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emf" ContentType="image/x-em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r>
        <w:tc>
          <w:p>
            <w:r>
              <w:drawing>
                <wp:inline>
                  <wp:extent cx="914400" cy="457200"/>
                  <a:graphic>
                    <a:graphicData uri="http://schemas.openxmlformats.org/drawingml/2006/picture">
                      <pic:pic>
                        <pic:blipFill>
                          <a:blip r:embed="rId10"/>
                        </pic:blipFill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emf"/></Relationships>
</file>