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</w:instrText>
      </w:r>
      <w:r>
        <w:fldChar w:fldCharType="separate"/>
      </w:r>
      <w:hyperlink w:anchor="_Toc1" w:history="1">
        <w:r>
          <w:t>第一章 概述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2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