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上半</w:t>
        <w:br w:type="page"/>
        <w:t>下半</w:t>
      </w:r>
    </w:p>
    <w:p>
      <w:hyperlink r:id="rIdLink" w:tooltip="提示语">
        <w:r>
          <w:t>链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a.cn" TargetMode="External"/></Relationships>
</file>