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numPr>
          <w:ilvl w:val="0"/>
          <w:numId w:val="7"/>
        </w:numPr>
      </w:pPr>
      <w:r>
        <w:t>top</w:t>
      </w:r>
    </w:p>
    <w:p>
      <w:pPr>
        <w:numPr>
          <w:ilvl w:val="1"/>
          <w:numId w:val="7"/>
        </w:numPr>
      </w:pPr>
      <w:r>
        <w:t>sub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9">
    <w:lvl w:ilvl="0">
      <w:start w:val="1"/>
      <w:numFmt w:val="decimal"/>
      <w:lvlText w:val="%1."/>
    </w:lvl>
    <w:lvl w:ilvl="1">
      <w:start w:val="1"/>
      <w:numFmt w:val="bullet"/>
      <w:lvlText w:val=""/>
    </w:lvl>
  </w:abstractNum>
  <w:num w:numId="7">
    <w:abstractNumId w:val="9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