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sz w:val="15"/>
        </w:rPr>
        <w:t>عنوان</w:t>
      </w:r>
    </w:p>
    <w:p>
      <w:r>
        <w:rPr>
          <w:bCs/>
          <w:iCs/>
          <w:sz w:val="28"/>
          <w:szCs w:val="36"/>
        </w:rPr>
        <w:t>عنوان</w:t>
      </w:r>
    </w:p>
    <w:p>
      <w:r>
        <w:rPr>
          <w:b/>
          <w:sz w:val="28"/>
        </w:rPr>
        <w:t>latin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