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Theme="minorHAnsi" w:eastAsia="SimSun" w:hAnsiTheme="minorHAnsi"/>
        </w:rPr>
        <w:t>合同 Contract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