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Style w:val="HiddenChar"/>
        </w:rPr>
        <w:t>char hidden</w:t>
      </w:r>
      <w:r>
        <w:t>plain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HiddenPara">
    <w:name w:val="HiddenPara"/>
    <w:rPr>
      <w:vanish/>
    </w:rPr>
  </w:style>
  <w:style w:type="character" w:styleId="HiddenChar">
    <w:name w:val="HiddenChar"/>
    <w:rPr>
      <w:vanish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