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sdt>
      <w:sdtPr>
        <w:docPartObj>
          <w:docPartGallery w:val="Cover Pages"/>
        </w:docPartObj>
      </w:sdtPr>
      <w:sdtContent>
        <w:sdt>
          <w:sdtPr>
            <w:alias w:val="Title"/>
            <w:text/>
          </w:sdtPr>
          <w:sdtContent>
            <w:p>
              <w:r>
                <w:t>Resume Title</w:t>
              </w:r>
            </w:p>
          </w:sdtContent>
        </w:sdt>
        <w:p>
          <w:r>
            <w:t>plain between</w:t>
          </w:r>
        </w:p>
        <w:sdt>
          <w:sdtPr>
            <w:alias w:val="Company"/>
            <w:text/>
          </w:sdtPr>
          <w:sdtContent>
            <w:p>
              <w:r>
                <w:t>ACME Corp</w:t>
              </w:r>
            </w:p>
          </w:sdtContent>
        </w:sdt>
      </w:sdtContent>
    </w:sdt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