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第一节</w:t>
      </w:r>
    </w:p>
    <w:p>
      <w:pPr>
        <w:sectPr>
          <w:pgSz w:w="16838" w:h="11906" w:orient="landscape"/>
          <w:pgMar w:top="720" w:right="720" w:bottom="720" w:left="720" w:header="708" w:footer="708" w:gutter="0"/>
        </w:sectPr>
      </w:pPr>
    </w:p>
    <w:p>
      <w:r>
        <w:t>第二节</w:t>
      </w:r>
    </w:p>
    <w:p>
      <w:r>
        <w:t>尾段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