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a</w:t>
      </w:r>
    </w:p>
    <w:p>
      <w:pPr>
        <w:sectPr>
          <w:pgSz w:w="11906" w:h="16838"/>
          <w:pgMar w:top="720" w:right="720" w:bottom="720" w:left="720" w:header="708" w:footer="708" w:gutter="0"/>
          <w:headerReference w:type="default" r:id="rId20"/>
          <w:footerReference w:type="default" r:id="rId21"/>
        </w:sectPr>
      </w:pPr>
    </w:p>
    <w:p>
      <w:r>
        <w:t>b</w:t>
      </w:r>
    </w:p>
    <w:sectPr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t>第 </w:t>
    </w:r>
    <w:r>
      <w:fldChar w:fldCharType="begin"/>
    </w:r>
    <w:r>
      <w:instrText> PAGE </w:instrTex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r>
      <w:t>第一节页眉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