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第一节</w:t>
      </w:r>
    </w:p>
    <w:p>
      <w:pPr>
        <w:sectPr>
          <w:pgSz w:w="11906" w:h="16838"/>
          <w:pgMar w:top="720" w:right="720" w:bottom="720" w:left="720" w:header="708" w:footer="708" w:gutter="0"/>
          <w:headerReference w:type="default" r:id="rId60"/>
        </w:sectPr>
      </w:pPr>
    </w:p>
    <w:p>
      <w:r>
        <w:t>第二节</w:t>
      </w:r>
    </w:p>
    <w:sectPr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r>
      <w:t>旧页眉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