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857250"/>
                    </a:xfrm>
                    <a:prstGeom prst="triangle">
                      <a:avLst/>
                    </a:prstGeom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857375" cy="876300"/>
                    </a:xfrm>
                    <a:prstGeom prst="ellipse">
                      <a:avLst/>
                    </a:prstGeom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txbx>
                    <w:txbxContent>
                      <w:p>
                        <w:r>
                          <w:t>inside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