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TableGrid"/>
        <w:tblCellMar>
          <w:left w:w="12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eastAsia="Arial" w:hAnsi="Arial" w:cs="Arial"/>
                <w:b/>
                <w:bCs/>
                <w:color w:val="C00000"/>
                <w:sz w:val="30"/>
                <w:szCs w:val="30"/>
              </w:rPr>
              <w:t xml:space="preserve">Rich</w:t>
            </w:r>
          </w:p>
        </w:tc>
        <w:tc>
          <w:tcPr>
            <w:tcW w:w="4680" w:type="dxa"/>
          </w:tcPr>
          <w:p>
            <w:r>
              <w:t xml:space="preserve">New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