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170497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1704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urier New" w:eastAsia="Courier New" w:hAnsi="Courier New" w:cs="Courier New"/>
                                <w:color w:val="FF0000"/>
                              </w:rPr>
                              <w:t xml:space="preserve">**Current date:** July 21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70C0"/>
                              </w:rPr>
                              <w:t xml:space="preserve">IMPORTANT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 w:eastAsia="Courier New" w:hAnsi="Courier New" w:cs="Courier New"/>
                          <w:color w:val="FF0000"/>
                        </w:rPr>
                        <w:t xml:space="preserve">**Current date:** July 21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  <w:bCs/>
                          <w:color w:val="0070C0"/>
                        </w:rPr>
                        <w:t xml:space="preserve">IMPORTANT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