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14:textFill xmlns:w14="http://schemas.microsoft.com/office/word/2010/wordml">
            <w14:solidFill>
              <w14:srgbClr w14:val="ED7D31"/>
            </w14:solidFill>
          </w14:textFill>
        </w:rPr>
        <w:t>Solid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