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leftFromText="180" w:rightFromText="180" w:vertAnchor="text" w:horzAnchor="page" w:tblpX="689" w:tblpY="331"/>
        <w:tblW w:w="5766" w:type="dxa"/>
        <w:tblLayout w:type="fixed"/>
      </w:tblPr>
      <w:tblGrid>
        <w:gridCol w:w="2883"/>
        <w:gridCol w:w="2883"/>
      </w:tblGrid>
      <w:tr>
        <w:tc>
          <w:tcPr>
            <w:tcW w:w="2883" w:type="dxa"/>
          </w:tcPr>
          <w:p>
            <w:r>
              <w:t>a</w:t>
            </w:r>
          </w:p>
        </w:tc>
        <w:tc>
          <w:tcPr>
            <w:tcW w:w="2883" w:type="dxa"/>
          </w:tcPr>
          <w:p>
            <w:r>
              <w:t>b</w:t>
            </w:r>
          </w:p>
        </w:tc>
      </w:tr>
    </w:tbl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4500000</wp:posOffset>
            </wp:positionH>
            <wp:positionV relativeFrom="paragraph">
              <wp:posOffset>410210</wp:posOffset>
            </wp:positionV>
            <wp:extent cx="800000" cy="80000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