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Arial" w:hAnsi="Arial"/>
          <w:spacing w:val="-20"/>
        </w:rPr>
        <w:t>정보화비전및전략수립</w:t>
      </w:r>
    </w:p>
    <w:p>
      <w:r>
        <w:rPr>
          <w:rFonts w:ascii="Arial" w:hAnsi="Arial" w:eastAsia="바탕"/>
          <w:spacing w:val="-20"/>
        </w:rPr>
        <w:t>정보화비전및전략수립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balanceSingleByteDoubleByteWidth/>
  </w:compat>
</w:settings>
</file>

<file path=word/styles.xml><?xml version="1.0" encoding="utf-8"?>
<w:styles xmlns:w="http://schemas.openxmlformats.org/wordprocessingml/2006/main">
  <w:docDefaults>
    <w:rPrDefault>
      <w:rPr>
        <w:rFonts w:eastAsia="Malgun Gothic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