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BoldBase">
    <w:name w:val="Bold Base"/>
    <w:rPr>
      <w:b/>
      <w:i/>
      <w:strike/>
      <w:u w:val="single"/>
      <w:smallCaps/>
    </w:rPr>
  </w:style>
  <w:style w:type="paragraph" w:styleId="PlainChild">
    <w:name w:val="Plain Child"/>
    <w:basedOn w:val="BoldBase"/>
    <w:rPr>
      <w:b w:val="0"/>
      <w:i w:val="false"/>
      <w:strike w:val="0"/>
      <w:u w:val="none"/>
      <w:smallCaps w:val="0"/>
    </w:rPr>
  </w:style>
  <w:style w:type="paragraph" w:styleId="GrandChild">
    <w:name w:val="Grand Child"/>
    <w:basedOn w:val="PlainChild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