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pPr>
      <w:spacing w:line="14" w:lineRule="auto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736850" cy="314325"/>
              <wp:wrapNone/>
              <wp:docPr id="7" name="Text Box 5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rPr>
                              <w:sz w:val="16"/>
                            </w:rPr>
                            <w:t>Classified as Confidential.</w:t>
                          </w:r>
                        </w:p>
                      </w:txbxContent>
                    </wps:txbx>
                    <wps:bodyPr wrap="none" lIns="254000" tIns="0" rIns="0" bIns="190500" anchor="b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">
              <v:textbox>
                <w:txbxContent>
                  <w:p>
                    <w:r>
                      <w:t>Classified as Confidential.</w:t>
                    </w:r>
                  </w:p>
                </w:txbxContent>
              </v:textbox>
            </v:shape>
          </w:pict>
        </mc:Fallback>
      </mc:AlternateConten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