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9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fldSimple w:instr=" PAGE ">
      <w:r>
        <w:t>35</w:t>
      </w:r>
    </w:fldSimple>
    <w:fldSimple w:instr=" NUMPAGES ">
      <w:r>
        <w:t>12</w:t>
      </w:r>
    </w:fldSimple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90" Type="http://schemas.openxmlformats.org/officeDocument/2006/relationships/footer" Target="footer1.xml"/></Relationships>
</file>