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biLevel thresh="25000"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