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w14="http://schemas.microsoft.com/office/word/2010/wordml" mc:Ignorable="w14">
  <w:body>
    <w:p>
      <w:r>
        <w:rPr>
          <w14:glow w14:rad="101600">
            <w14:schemeClr w14:val="accent3">
              <w14:alpha w14:val="60000"/>
            </w14:schemeClr>
          </w14:glow>
        </w:rPr>
        <w:t>glowing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