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1"/>
      </w:pPr>
      <w:hyperlink w:anchor="_Toc1">
        <w:r>
          <w:rPr>
            <w:rStyle w:val="Hyperlink"/>
          </w:rPr>
          <w:t>H1</w:t>
        </w:r>
        <w:r>
          <w:tab/>
        </w:r>
        <w:r>
          <w:t>1</w:t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TOC1">
    <w:name w:val="toc 1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