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before</w:t>
      </w:r>
    </w:p>
    <!-- <w:p><w:r><w:t>PHANTOM</w:t></w:r></w:p> </w:body> -->
<![CDATA[<w:p><w:r><w:t>CDATA</w:t></w:r></w:p> </w:body>]]>    <?probe <w:p><w:r><w:t>PI</w:t></w:r></w:p>?>
    <w:p>
      <w:r>
        <w:t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