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Ops"/>
        <w:spacing w:before="169"/>
      </w:pPr>
      <w:r>
        <w:drawing>
          <wp:anchor behindDoc="0" simplePos="0" locked="0" layoutInCell="1" allowOverlap="1">
            <wp:simplePos x="0" y="0"/>
            <wp:positionH relativeFrom="column">
              <wp:posOffset>100000</wp:posOffset>
            </wp:positionH>
            <wp:positionV relativeFrom="paragraph">
              <wp:posOffset>200000</wp:posOffset>
            </wp:positionV>
            <wp:extent cx="952500" cy="952500"/>
            <wp:wrapNone/>
            <wp:docPr id="7" name="Shape 7"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952500" cy="47625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>term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  <w:r>
        <w:t>=</w:t>
      </w:r>
      <w:r>
        <w:tab/>
      </w:r>
      <w:r>
        <w:t>+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Ops">
    <w:name w:val="Ops"/>
    <w:pPr>
      <w:ind w:left="143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