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1: Explain the difference between connection less unacknowledged service and connection less acknowledged service. How do the protocols that provide these services differ?</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Connectionless unacknowledged service and connectionless acknowledged service are two types of communication services provided by networking protocols. They differ in how they handle data transmission and error detection.</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I. Connectionless Unacknowledged Service:</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In connectionless unacknowledged service, data packets are sent from the sender to the receiver without establishing a connection between them. It is also known as "datagram service." The sender simply transmits the data packets into the network without expecting any acknowledgment or receipt confirmation from the receiver. The packets are treated independently and can take different routes through the network. This type of service is often used for tasks that do not require reliable delivery, such as real-time streaming or broadcasting.</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Protocols that provide connectionless unacknowledged service include:</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User Datagram Protocol (UDP): UDP is a simple, connectionless transport layer protocol that operates without flow control or error recovery mechanisms. It is faster than TCP but does not guarantee reliable data delivery.</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II. Connectionless Acknowledged Service:</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In connectionless acknowledged service, the sender also does not establish a connection with the receiver before transmitting data. However, unlike connectionless unacknowledged service, the sender expects acknowledgment or receipt confirmation from the receiver after the data packets are sent. If an acknowledgment is not received within a specified time, the sender may retransmit the data.</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Protocols that provide connectionless acknowledged service include:</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Real-Time Transport Protocol (RTP): RTP is commonly used for transmitting real-time audio and video data over IP networks. It does not provide any mechanisms for flow control, error recovery, or retransmission but can be combined with other protocols (e.g., RTCP) to achieve these functionalities.</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Datagram Congestion Control Protocol (DCCP): DCCP is designed for applications that require timely and reliable data delivery, such as gaming or voice over IP. It offers a range of congestion control mechanisms, allowing applications to choose between different congestion control behaviors.</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olor w:val="000000"/>
          <w:kern w:val="0"/>
          <w:sz w:val="25"/>
          <w:szCs w:val="25"/>
          <w:lang w:val="en-US" w:eastAsia="zh-CN"/>
        </w:rPr>
        <w:t>In summary, the main difference between connectionless unacknowledged service and connectionless acknowledged service lies in the acknowledgment of data receipt. Connectionless unacknowledged service does not require any acknowledgment, whereas connectionless acknowledged service expects acknowledgment from the receiver. Protocols providing these services differ in the features they offer, such as error detection, flow control, and retransmission mechanisms, to suit specific application requirements.</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2: Explain the difference between connection-oriented acknowledged service and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connectionless acknowledged service. How do the protocols that provide these services differ?</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Connection-oriented acknowledged service and connectionless acknowledged service are two different communication services provided by networking protocols. They differ in the way they establish and maintain a connection, as well as how they handle data transmission and error detection.</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I. Connection-Oriented Acknowledged Service:</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In connection-oriented acknowledged service, a reliable connection is established between the sender and receiver before data transmission begins. The process involves a three-way handshake, where the sender and receiver exchange control messages to establish and synchronize the connection parameters. Once the connection is established, data packets are sent in a sequenced and orderly manner, and the receiver acknowledges the receipt of each packet. If a packet is lost or corrupted during transmission, the sender retransmits it until the receiver successfully receives it.</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Protocols that provide connection-oriented acknowledged service include:</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Transmission Control Protocol (TCP): TCP is one of the most widely used transport layer protocols in the Internet. It offers reliable, ordered, and error-checked data delivery, making it suitable for applications that require guaranteed and accurate data transmission.</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II. Connectionless Acknowledged Service:</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In connectionless acknowledged service, a connection is not established between the sender and receiver before data transmission. Instead, each data packet is treated independently and is sent with a destination address. The receiver acknowledges the receipt of each data packet, allowing the sender to determine whether each packet has been successfully delivered.</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Protocols that provide connectionless acknowledged service include:</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Real-Time Transport Protocol (RTP): RTP is used primarily for real-time multimedia applications, such as VoIP and video streaming. It is connectionless and provides mechanisms for timestamping and sequence numbering to ensure proper ordering and time synchronization.</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Datagram Congestion Control Protocol (DCCP): DCCP can operate in both connectionless and connection-oriented modes. In connectionless mode, it provides acknowledgment of received packets without establishing a formal connection. It is commonly used for multimedia applications and real-time data delivery.</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Main differences between connection-oriented acknowledged service and connectionless acknowledged service:</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1. Connection Establishment: Connection-oriented service requires a formal connection establishment process, whereas connectionless service does not require any pre-established connection before data transmission.</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2. Data Packet Ordering: Connection-oriented service guarantees the ordered delivery of data packets, ensuring that packets are received in the same order as they were sent. Connectionless service treats each data packet independently, and the order of arrival at the receiver may vary.</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3. Reliability: Connection-oriented service offers reliable data delivery with automatic retransmission of lost or corrupted packets. Connectionless service provides acknowledgment of received packets, but it does not guarantee retransmission of lost packets.</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4. Overhead: Connection-oriented service involves additional overhead for connection establishment and maintenance, while connectionless service has lower overhead since there is no need for connection setup.</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In summary, connection-oriented acknowledged service establishes a reliable connection before data transmission and guarantees ordered delivery with error recovery, while connectionless acknowledged service treats each data packet independently and provides acknowledgment of receipt without a pre-established connection. The choice between these services depends on the application's requirements for reliability, ordering, and overhead.</w:t>
      </w:r>
    </w:p>
    <w:p>
      <w:pPr>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br w:type="page"/>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3: Explain the differences between PPP and HDLC.</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PPP (Point-to-Point Protocol) and HDLC (High-Level Data Link Control) are two data link layer protocols used for point-to-point communication over serial links. Both protocols are widely used in networking, but they have some differences in their features and implementations.</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1. Purpose and Usage:</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PPP: PPP is a versatile and widely used protocol for establishing a direct point-to-point connection between two network devices, typically over serial links like dial-up connections, ISDN, or serial ports. PPP is often used in scenarios where authentication, encryption, and multilink support are required, such as connecting to the internet via a modem or establishing a VPN tunnel.</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HDLC: HDLC is a simpler and more specific protocol primarily used for point-to-point communication in synchronous data transmission environments, like leased lines or dedicated serial links. It is commonly used in older telecommunications systems and some specialized applications.</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2. Flexibility and Extensibility:</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PPP: PPP is highly flexible and extensible, allowing the negotiation of various options during link establishment. It supports multiple network layer protocols, including IP, IPX, and AppleTalk, enabling interoperability between different networking protocols. PPP also provides facilities for authentication, compression, error detection, and error correction.</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HDLC: HDLC is a fixed and relatively rigid protocol, lacking the flexibility and extensibility of PPP. It is more suitable for simple, dedicated point-to-point connections without the need for dynamic negotiation of options or multiple network layer protocols.</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3. Framing:</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PPP: PPP uses a more complex framing mechanism, where each data frame is encapsulated with a header and a trailer, allowing the protocol to multiplex multiple network layer protocols over the same physical link.</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HDLC: HDLC uses a straightforward framing mechanism, typically employing bit stuffing for frame delineation, which is more suitable for dedicated point-to-point links.</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4. Addressing:</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PPP: PPP does not use addressing in its frames, as it relies on the encapsulated network layer protocols (e.g., IP) to provide addressing and routing information.</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HDLC: HDLC can use a simple addressing scheme, where the sender and receiver are identified by station numbers. It is typically used in synchronous data links where addressing is necessary.</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5. Error Detection:</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PPP: PPP supports multiple error detection mechanisms, including CRC (Cyclic Redundancy Check) and LCP (Link Control Protocol) echo requests for loopback testing.</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HDLC: HDLC also uses CRC for error detection.</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6. Protocol Identification:</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PPP: PPP uses the Link Control Protocol (LCP) to negotiate and establish the link parameters, as well as to authenticate the connection. It also employs other control protocols, such as IPCP (for IP configuration) and CCP (for compression control).</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 HDLC: HDLC does not have a dedicated protocol identification and negotiation mechanism like PPP. It is typically configured with fixed settings for specific applications.</w:t>
      </w: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p>
    <w:p>
      <w:pPr>
        <w:keepNext w:val="0"/>
        <w:keepLines w:val="0"/>
        <w:widowControl/>
        <w:suppressLineNumbers w:val="0"/>
        <w:jc w:val="left"/>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t>In summary, PPP is a more versatile and feature-rich protocol, widely used for various point-to-point connections with support for multiple network layer protocols and dynamic negotiation. On the other hand, HDLC is a simpler and more specific protocol mainly used in dedicated synchronous data transmission environments. The choice between PPP and HDLC depends on the specific requirements and capabilities of the communication link.</w:t>
      </w:r>
    </w:p>
    <w:p>
      <w:pPr>
        <w:rPr>
          <w:rFonts w:hint="default" w:ascii="Times New Roman" w:hAnsi="Times New Roman" w:eastAsia="SimSun"/>
          <w:color w:val="000000"/>
          <w:kern w:val="0"/>
          <w:sz w:val="25"/>
          <w:szCs w:val="25"/>
          <w:lang w:val="en-US" w:eastAsia="zh-CN"/>
        </w:rPr>
      </w:pPr>
      <w:r>
        <w:rPr>
          <w:rFonts w:hint="default" w:ascii="Times New Roman" w:hAnsi="Times New Roman" w:eastAsia="SimSun"/>
          <w:color w:val="000000"/>
          <w:kern w:val="0"/>
          <w:sz w:val="25"/>
          <w:szCs w:val="25"/>
          <w:lang w:val="en-US" w:eastAsia="zh-CN"/>
        </w:rPr>
        <w:br w:type="page"/>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5: Suppose HDLC is used over a 1.5 Mbps geostationary satellite link. Suppose that 250-byte frames are used in the data link control. What is the maximum rate at which information can be transmitted over the link?</w:t>
      </w:r>
    </w:p>
    <w:p>
      <w:pPr>
        <w:rPr>
          <w:rFonts w:hint="default"/>
        </w:rPr>
      </w:pPr>
    </w:p>
    <w:p>
      <w:pPr>
        <w:rPr>
          <w:rFonts w:hint="default"/>
        </w:rPr>
      </w:pPr>
      <w:r>
        <w:rPr>
          <w:rFonts w:hint="default"/>
        </w:rPr>
        <w:t>To calculate the maximum rate at which information can be transmitted over the 1.5 Mbps geostationary satellite link using HDLC with 250-byte frames, we need to consider the efficiency of the link and account for any protocol overhead.</w:t>
      </w:r>
    </w:p>
    <w:p>
      <w:pPr>
        <w:rPr>
          <w:rFonts w:hint="default"/>
        </w:rPr>
      </w:pPr>
    </w:p>
    <w:p>
      <w:pPr>
        <w:rPr>
          <w:rFonts w:hint="default"/>
        </w:rPr>
      </w:pPr>
      <w:r>
        <w:rPr>
          <w:rFonts w:hint="default"/>
        </w:rPr>
        <w:t>HDLC is a data link layer protocol, and it adds some overhead to the transmitted data. For every 250-byte frame, HDLC adds additional bits for framing, control information, and error checking. The exact overhead depends on the specific implementation and configuration of HDLC.</w:t>
      </w:r>
    </w:p>
    <w:p>
      <w:pPr>
        <w:rPr>
          <w:rFonts w:hint="default"/>
        </w:rPr>
      </w:pPr>
    </w:p>
    <w:p>
      <w:pPr>
        <w:rPr>
          <w:rFonts w:hint="default"/>
        </w:rPr>
      </w:pPr>
      <w:r>
        <w:rPr>
          <w:rFonts w:hint="default"/>
        </w:rPr>
        <w:t>Let's assume that the HDLC overhead adds 20 bits per frame. This is just a rough estimate; the actual overhead may vary depending on the HDLC configuration.</w:t>
      </w:r>
    </w:p>
    <w:p>
      <w:pPr>
        <w:rPr>
          <w:rFonts w:hint="default"/>
        </w:rPr>
      </w:pPr>
    </w:p>
    <w:p>
      <w:pPr>
        <w:rPr>
          <w:rFonts w:hint="default"/>
        </w:rPr>
      </w:pPr>
      <w:r>
        <w:rPr>
          <w:rFonts w:hint="default"/>
        </w:rPr>
        <w:t>Now, let's calculate the maximum data rate with the overhead taken into account:</w:t>
      </w:r>
    </w:p>
    <w:p>
      <w:pPr>
        <w:rPr>
          <w:rFonts w:hint="default"/>
        </w:rPr>
      </w:pPr>
    </w:p>
    <w:p>
      <w:pPr>
        <w:rPr>
          <w:rFonts w:hint="default"/>
        </w:rPr>
      </w:pPr>
      <w:r>
        <w:rPr>
          <w:rFonts w:hint="default"/>
        </w:rPr>
        <w:t>Frame Size (including overhead) = 250 bytes + 20 bits = 250 * 8 bits + 20 bits = 2,020 bits</w:t>
      </w:r>
    </w:p>
    <w:p>
      <w:pPr>
        <w:rPr>
          <w:rFonts w:hint="default"/>
        </w:rPr>
      </w:pPr>
    </w:p>
    <w:p>
      <w:pPr>
        <w:rPr>
          <w:rFonts w:hint="default"/>
        </w:rPr>
      </w:pPr>
      <w:r>
        <w:rPr>
          <w:rFonts w:hint="default"/>
        </w:rPr>
        <w:t>The 1.5 Mbps link has a data rate of 1,500,000 bits per second.</w:t>
      </w:r>
    </w:p>
    <w:p>
      <w:pPr>
        <w:rPr>
          <w:rFonts w:hint="default"/>
        </w:rPr>
      </w:pPr>
    </w:p>
    <w:p>
      <w:pPr>
        <w:rPr>
          <w:rFonts w:hint="default"/>
        </w:rPr>
      </w:pPr>
      <w:r>
        <w:rPr>
          <w:rFonts w:hint="default"/>
        </w:rPr>
        <w:t>To calculate the maximum rate of information transmission, we need to divide the data rate by the frame size (including overhead) to account for the time it takes to transmit each frame:</w:t>
      </w:r>
    </w:p>
    <w:p>
      <w:pPr>
        <w:rPr>
          <w:rFonts w:hint="default"/>
        </w:rPr>
      </w:pPr>
    </w:p>
    <w:p>
      <w:pPr>
        <w:rPr>
          <w:rFonts w:hint="default"/>
        </w:rPr>
      </w:pPr>
      <w:r>
        <w:rPr>
          <w:rFonts w:hint="default"/>
        </w:rPr>
        <w:t>Maximum Rate = Data Rate / Frame Size</w:t>
      </w:r>
    </w:p>
    <w:p>
      <w:pPr>
        <w:rPr>
          <w:rFonts w:hint="default"/>
        </w:rPr>
      </w:pPr>
    </w:p>
    <w:p>
      <w:pPr>
        <w:rPr>
          <w:rFonts w:hint="default"/>
        </w:rPr>
      </w:pPr>
      <w:r>
        <w:rPr>
          <w:rFonts w:hint="default"/>
        </w:rPr>
        <w:t>Maximum Rate = 1,500,000 bits per second / 2,020 bits</w:t>
      </w:r>
    </w:p>
    <w:p>
      <w:pPr>
        <w:rPr>
          <w:rFonts w:hint="default"/>
        </w:rPr>
      </w:pPr>
    </w:p>
    <w:p>
      <w:pPr>
        <w:rPr>
          <w:rFonts w:hint="default"/>
        </w:rPr>
      </w:pPr>
      <w:r>
        <w:rPr>
          <w:rFonts w:hint="default"/>
        </w:rPr>
        <w:t>Maximum Rate ≈ 742.57 frames per second</w:t>
      </w:r>
    </w:p>
    <w:p>
      <w:pPr>
        <w:rPr>
          <w:rFonts w:hint="default"/>
        </w:rPr>
      </w:pPr>
    </w:p>
    <w:p>
      <w:pPr>
        <w:rPr>
          <w:rFonts w:hint="default"/>
        </w:rPr>
      </w:pPr>
      <w:r>
        <w:rPr>
          <w:rFonts w:hint="default"/>
        </w:rPr>
        <w:t>Now, to find the maximum rate of information transmission in bits per second, we multiply the maximum rate of frames per second by the frame size (excluding overhead):</w:t>
      </w:r>
    </w:p>
    <w:p>
      <w:pPr>
        <w:rPr>
          <w:rFonts w:hint="default"/>
        </w:rPr>
      </w:pPr>
    </w:p>
    <w:p>
      <w:pPr>
        <w:rPr>
          <w:rFonts w:hint="default"/>
        </w:rPr>
      </w:pPr>
      <w:r>
        <w:rPr>
          <w:rFonts w:hint="default"/>
        </w:rPr>
        <w:t>Maximum Rate ≈ 742.57 frames per second * 2,000 bits (frame size without overhead)</w:t>
      </w:r>
    </w:p>
    <w:p>
      <w:pPr>
        <w:rPr>
          <w:rFonts w:hint="default"/>
        </w:rPr>
      </w:pPr>
    </w:p>
    <w:p>
      <w:pPr>
        <w:rPr>
          <w:rFonts w:hint="default"/>
        </w:rPr>
      </w:pPr>
      <w:r>
        <w:rPr>
          <w:rFonts w:hint="default"/>
        </w:rPr>
        <w:t>Maximum Rate ≈ 1,485,140 bits per second</w:t>
      </w:r>
    </w:p>
    <w:p>
      <w:pPr>
        <w:rPr>
          <w:rFonts w:hint="default"/>
        </w:rPr>
      </w:pPr>
    </w:p>
    <w:p>
      <w:pPr>
        <w:rPr>
          <w:rFonts w:hint="default"/>
        </w:rPr>
      </w:pPr>
      <w:r>
        <w:rPr>
          <w:rFonts w:hint="default"/>
        </w:rPr>
        <w:t>So, the maximum rate at which information can be transmitted over the 1.5 Mbps geostationary satellite link using HDLC with 250-byte frames and assuming 20 bits of HDLC overhead is approximately 1,485,140 bits per second.</w:t>
      </w:r>
    </w:p>
    <w:p>
      <w:pPr>
        <w:rPr>
          <w:rFonts w:hint="default"/>
        </w:rPr>
      </w:pPr>
      <w:r>
        <w:rPr>
          <w:rFonts w:hint="default"/>
        </w:rPr>
        <w:br w:type="page"/>
      </w:r>
    </w:p>
    <w:p>
      <w:pPr>
        <w:rPr>
          <w:rFonts w:ascii="Segoe UI" w:hAnsi="Segoe UI" w:eastAsia="Segoe UI" w:cs="Segoe UI"/>
          <w:i w:val="0"/>
          <w:iCs w:val="0"/>
          <w:caps w:val="0"/>
          <w:color w:val="343541"/>
          <w:spacing w:val="0"/>
          <w:sz w:val="19"/>
          <w:szCs w:val="19"/>
        </w:rPr>
      </w:pPr>
      <w:r>
        <w:rPr>
          <w:rFonts w:ascii="Segoe UI" w:hAnsi="Segoe UI" w:eastAsia="Segoe UI" w:cs="Segoe UI"/>
          <w:i w:val="0"/>
          <w:iCs w:val="0"/>
          <w:caps w:val="0"/>
          <w:color w:val="343541"/>
          <w:spacing w:val="0"/>
          <w:sz w:val="19"/>
          <w:szCs w:val="19"/>
        </w:rPr>
        <w:t>6: Suppose that a multiplexer receives constant-length packet from N = 60 data sources. Each data source has a probability p = 0.1 of having a packet in a given T-second period. Suppose that the multiplexer has one line in which it can transmit eight packets every T seconds. It also has a second line where it directs any packets that cannot be transmitted in the first line in a T-second period. Find the average number of packets that are transmitted on the first line and the average number of packets that are transmitted in the second line.</w:t>
      </w:r>
    </w:p>
    <w:p>
      <w:pPr>
        <w:rPr>
          <w:rFonts w:ascii="Segoe UI" w:hAnsi="Segoe UI" w:eastAsia="Segoe UI" w:cs="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To find the average number of packets transmitted on the first line and the average number of packets transmitted on the second line, we can use the concept of a discrete-time queueing system with two servers.</w:t>
      </w: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Let's analyze the situation step-by-step:</w:t>
      </w: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1. Probability of a data source having a packet in a T-second period:</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Each data source has a probability p = 0.1 of having a packet in a given T-second period.</w:t>
      </w: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2. Number of data sources (N) and number of packets in the T-second period:</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There are N = 60 data sources. Since each data source has a probability of 0.1 of having a packet in a T-second period, the expected number of packets from each source in the T-second period is 0.1. Therefore, the total number of packets expected in the T-second period is 60 * 0.1 = 6.</w:t>
      </w: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3. Multiplexer capacity and server arrangement:</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The multiplexer has two lines: Line 1 and Line 2. Line 1 can transmit eight packets every T seconds. Any packets that cannot be transmitted in Line 1 within the T-second period will be directed to Line 2.</w:t>
      </w: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4. Average number of packets transmitted on Line 1:</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Since Line 1 can transmit eight packets every T seconds, the average number of packets transmitted on Line 1 will be the minimum of the expected number of packets (6) and the capacity of Line 1 (8). In this case, Line 1 will be able to transmit all six packets, so the average number of packets transmitted on Line 1 is 6.</w:t>
      </w: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5. Average number of packets transmitted on Line 2:</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After transmitting six packets on Line 1, there are still two packets left to be transmitted (6 - 8 = -2). These two packets will be directed to Line 2. However, Line 2 can only transmit eight packets every T seconds, so it can transmit a maximum of eight packets.</w:t>
      </w: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The average number of packets transmitted on Line 2 will be the minimum of the remaining packets (2) and the capacity of Line 2 (8). Therefore, the average number of packets transmitted on Line 2 is 2.</w:t>
      </w:r>
    </w:p>
    <w:p>
      <w:pPr>
        <w:rPr>
          <w:rFonts w:hint="default" w:ascii="Segoe UI" w:hAnsi="Segoe UI" w:eastAsia="Segoe UI"/>
          <w:i w:val="0"/>
          <w:iCs w:val="0"/>
          <w:caps w:val="0"/>
          <w:color w:val="343541"/>
          <w:spacing w:val="0"/>
          <w:sz w:val="19"/>
          <w:szCs w:val="19"/>
        </w:rPr>
      </w:pP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To summarize:</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 Average number of packets transmitted on Line 1: 6 packets</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t>- Average number of packets transmitted on Line 2: 2 packets</w:t>
      </w:r>
    </w:p>
    <w:p>
      <w:pPr>
        <w:rPr>
          <w:rFonts w:hint="default" w:ascii="Segoe UI" w:hAnsi="Segoe UI" w:eastAsia="Segoe UI"/>
          <w:i w:val="0"/>
          <w:iCs w:val="0"/>
          <w:caps w:val="0"/>
          <w:color w:val="343541"/>
          <w:spacing w:val="0"/>
          <w:sz w:val="19"/>
          <w:szCs w:val="19"/>
        </w:rPr>
      </w:pPr>
      <w:r>
        <w:rPr>
          <w:rFonts w:hint="default" w:ascii="Segoe UI" w:hAnsi="Segoe UI" w:eastAsia="Segoe UI"/>
          <w:i w:val="0"/>
          <w:iCs w:val="0"/>
          <w:caps w:val="0"/>
          <w:color w:val="343541"/>
          <w:spacing w:val="0"/>
          <w:sz w:val="19"/>
          <w:szCs w:val="19"/>
        </w:rPr>
        <w:br w:type="page"/>
      </w:r>
    </w:p>
    <w:p>
      <w:pPr>
        <w:rPr>
          <w:rFonts w:hint="default" w:ascii="Segoe UI" w:hAnsi="Segoe UI" w:eastAsia="Segoe UI"/>
          <w:i w:val="0"/>
          <w:iCs w:val="0"/>
          <w:caps w:val="0"/>
          <w:color w:val="343541"/>
          <w:spacing w:val="0"/>
          <w:sz w:val="19"/>
          <w:szCs w:val="19"/>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8C777E"/>
    <w:rsid w:val="4C8C7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2023-08-04T12:58:00Z</dcterms:created>
  <dc:creator>HP</dc:creator>
  <cp:lastModifiedBy>Lam Quang Hung (K17 HCM)</cp:lastModifiedBy>
  <dcterms:modified xsi:type="dcterms:W3CDTF">2023-08-04T14:47:28Z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38C3901B9C99413CB29507048C94D539</vt:lpwstr>
  </property>
</Properties>
</file>