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12" w:rsidRPr="00344112" w:rsidRDefault="00344112" w:rsidP="00344112">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44112">
        <w:rPr>
          <w:rFonts w:ascii="Tahoma" w:eastAsia="宋体" w:hAnsi="Tahoma" w:cs="Tahoma"/>
          <w:b/>
          <w:bCs/>
          <w:color w:val="333333"/>
          <w:kern w:val="0"/>
          <w:szCs w:val="21"/>
        </w:rPr>
        <w:t>关于初赛晋级审核的通知（重要）</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各位选手，大赛初赛即将结束，进入资格审核阶段，请务必于</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月</w:t>
      </w:r>
      <w:r w:rsidRPr="00344112">
        <w:rPr>
          <w:rFonts w:ascii="Tahoma" w:eastAsia="宋体" w:hAnsi="Tahoma" w:cs="Tahoma"/>
          <w:color w:val="666666"/>
          <w:kern w:val="0"/>
          <w:szCs w:val="21"/>
        </w:rPr>
        <w:t>19</w:t>
      </w:r>
      <w:r w:rsidRPr="00344112">
        <w:rPr>
          <w:rFonts w:ascii="Tahoma" w:eastAsia="宋体" w:hAnsi="Tahoma" w:cs="Tahoma"/>
          <w:color w:val="666666"/>
          <w:kern w:val="0"/>
          <w:szCs w:val="21"/>
        </w:rPr>
        <w:t>日晚</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点（北京时间）前填写完成以下问卷表格，以便审核，若未及时填写，可能会被取消晋级资格：</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【填写链接】</w:t>
      </w:r>
      <w:r w:rsidRPr="00344112">
        <w:rPr>
          <w:rFonts w:ascii="Tahoma" w:eastAsia="宋体" w:hAnsi="Tahoma" w:cs="Tahoma"/>
          <w:color w:val="666666"/>
          <w:kern w:val="0"/>
          <w:szCs w:val="21"/>
        </w:rPr>
        <w:t>https://jinshuju.net/f/ktwNEC</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【以下信息请务必仔细阅读】</w:t>
      </w:r>
      <w:r w:rsidRPr="00344112">
        <w:rPr>
          <w:rFonts w:ascii="Tahoma" w:eastAsia="宋体" w:hAnsi="Tahoma" w:cs="Tahoma"/>
          <w:color w:val="666666"/>
          <w:kern w:val="0"/>
          <w:szCs w:val="21"/>
        </w:rPr>
        <w:br/>
        <w:t>1</w:t>
      </w:r>
      <w:r w:rsidRPr="00344112">
        <w:rPr>
          <w:rFonts w:ascii="Tahoma" w:eastAsia="宋体" w:hAnsi="Tahoma" w:cs="Tahoma"/>
          <w:color w:val="666666"/>
          <w:kern w:val="0"/>
          <w:szCs w:val="21"/>
        </w:rPr>
        <w:t>、请初赛线上最终成绩排名</w:t>
      </w:r>
      <w:r w:rsidRPr="00344112">
        <w:rPr>
          <w:rFonts w:ascii="Tahoma" w:eastAsia="宋体" w:hAnsi="Tahoma" w:cs="Tahoma"/>
          <w:color w:val="666666"/>
          <w:kern w:val="0"/>
          <w:szCs w:val="21"/>
        </w:rPr>
        <w:t>top110</w:t>
      </w:r>
      <w:r w:rsidRPr="00344112">
        <w:rPr>
          <w:rFonts w:ascii="Tahoma" w:eastAsia="宋体" w:hAnsi="Tahoma" w:cs="Tahoma"/>
          <w:color w:val="666666"/>
          <w:kern w:val="0"/>
          <w:szCs w:val="21"/>
        </w:rPr>
        <w:t>的团队填写（分</w:t>
      </w:r>
      <w:r w:rsidRPr="00344112">
        <w:rPr>
          <w:rFonts w:ascii="Tahoma" w:eastAsia="宋体" w:hAnsi="Tahoma" w:cs="Tahoma"/>
          <w:color w:val="666666"/>
          <w:kern w:val="0"/>
          <w:szCs w:val="21"/>
        </w:rPr>
        <w:t>B</w:t>
      </w:r>
      <w:r w:rsidRPr="00344112">
        <w:rPr>
          <w:rFonts w:ascii="Tahoma" w:eastAsia="宋体" w:hAnsi="Tahoma" w:cs="Tahoma"/>
          <w:color w:val="666666"/>
          <w:kern w:val="0"/>
          <w:szCs w:val="21"/>
        </w:rPr>
        <w:t>榜的赛道以</w:t>
      </w:r>
      <w:r w:rsidRPr="00344112">
        <w:rPr>
          <w:rFonts w:ascii="Tahoma" w:eastAsia="宋体" w:hAnsi="Tahoma" w:cs="Tahoma"/>
          <w:color w:val="666666"/>
          <w:kern w:val="0"/>
          <w:szCs w:val="21"/>
        </w:rPr>
        <w:t>B</w:t>
      </w:r>
      <w:r w:rsidRPr="00344112">
        <w:rPr>
          <w:rFonts w:ascii="Tahoma" w:eastAsia="宋体" w:hAnsi="Tahoma" w:cs="Tahoma"/>
          <w:color w:val="666666"/>
          <w:kern w:val="0"/>
          <w:szCs w:val="21"/>
        </w:rPr>
        <w:t>榜为准，不分的赛道以</w:t>
      </w:r>
      <w:r w:rsidRPr="00344112">
        <w:rPr>
          <w:rFonts w:ascii="Tahoma" w:eastAsia="宋体" w:hAnsi="Tahoma" w:cs="Tahoma"/>
          <w:color w:val="666666"/>
          <w:kern w:val="0"/>
          <w:szCs w:val="21"/>
        </w:rPr>
        <w:t>A</w:t>
      </w:r>
      <w:r w:rsidRPr="00344112">
        <w:rPr>
          <w:rFonts w:ascii="Tahoma" w:eastAsia="宋体" w:hAnsi="Tahoma" w:cs="Tahoma"/>
          <w:color w:val="666666"/>
          <w:kern w:val="0"/>
          <w:szCs w:val="21"/>
        </w:rPr>
        <w:t>榜为准），经审核后如无特殊情况，线上最终成绩</w:t>
      </w:r>
      <w:r w:rsidRPr="00344112">
        <w:rPr>
          <w:rFonts w:ascii="Tahoma" w:eastAsia="宋体" w:hAnsi="Tahoma" w:cs="Tahoma"/>
          <w:color w:val="666666"/>
          <w:kern w:val="0"/>
          <w:szCs w:val="21"/>
        </w:rPr>
        <w:t>top100</w:t>
      </w:r>
      <w:r w:rsidRPr="00344112">
        <w:rPr>
          <w:rFonts w:ascii="Tahoma" w:eastAsia="宋体" w:hAnsi="Tahoma" w:cs="Tahoma"/>
          <w:color w:val="666666"/>
          <w:kern w:val="0"/>
          <w:szCs w:val="21"/>
        </w:rPr>
        <w:t>团队晋级复赛；</w:t>
      </w:r>
      <w:r w:rsidRPr="00344112">
        <w:rPr>
          <w:rFonts w:ascii="Tahoma" w:eastAsia="宋体" w:hAnsi="Tahoma" w:cs="Tahoma"/>
          <w:color w:val="666666"/>
          <w:kern w:val="0"/>
          <w:szCs w:val="21"/>
        </w:rPr>
        <w:br/>
        <w:t>2</w:t>
      </w:r>
      <w:r w:rsidRPr="00344112">
        <w:rPr>
          <w:rFonts w:ascii="Tahoma" w:eastAsia="宋体" w:hAnsi="Tahoma" w:cs="Tahoma"/>
          <w:color w:val="666666"/>
          <w:kern w:val="0"/>
          <w:szCs w:val="21"/>
        </w:rPr>
        <w:t>、各团队最晚需于</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月</w:t>
      </w:r>
      <w:r w:rsidRPr="00344112">
        <w:rPr>
          <w:rFonts w:ascii="Tahoma" w:eastAsia="宋体" w:hAnsi="Tahoma" w:cs="Tahoma"/>
          <w:color w:val="666666"/>
          <w:kern w:val="0"/>
          <w:szCs w:val="21"/>
        </w:rPr>
        <w:t>19</w:t>
      </w:r>
      <w:r w:rsidRPr="00344112">
        <w:rPr>
          <w:rFonts w:ascii="Tahoma" w:eastAsia="宋体" w:hAnsi="Tahoma" w:cs="Tahoma"/>
          <w:color w:val="666666"/>
          <w:kern w:val="0"/>
          <w:szCs w:val="21"/>
        </w:rPr>
        <w:t>日晚上</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点（北京时间）前完成提交，建议尽量提前提交，避免晚提交使得官方无法及时和你的团队进行质询沟通，造成误判；</w:t>
      </w:r>
      <w:r w:rsidRPr="00344112">
        <w:rPr>
          <w:rFonts w:ascii="Tahoma" w:eastAsia="宋体" w:hAnsi="Tahoma" w:cs="Tahoma"/>
          <w:color w:val="666666"/>
          <w:kern w:val="0"/>
          <w:szCs w:val="21"/>
        </w:rPr>
        <w:br/>
        <w:t>3</w:t>
      </w:r>
      <w:r w:rsidRPr="00344112">
        <w:rPr>
          <w:rFonts w:ascii="Tahoma" w:eastAsia="宋体" w:hAnsi="Tahoma" w:cs="Tahoma"/>
          <w:color w:val="666666"/>
          <w:kern w:val="0"/>
          <w:szCs w:val="21"/>
        </w:rPr>
        <w:t>、组委会将根据提交的材料进行晋级审核及详细抽查，排名</w:t>
      </w:r>
      <w:r w:rsidRPr="00344112">
        <w:rPr>
          <w:rFonts w:ascii="Tahoma" w:eastAsia="宋体" w:hAnsi="Tahoma" w:cs="Tahoma"/>
          <w:color w:val="666666"/>
          <w:kern w:val="0"/>
          <w:szCs w:val="21"/>
        </w:rPr>
        <w:t>top 20</w:t>
      </w:r>
      <w:r w:rsidRPr="00344112">
        <w:rPr>
          <w:rFonts w:ascii="Tahoma" w:eastAsia="宋体" w:hAnsi="Tahoma" w:cs="Tahoma"/>
          <w:color w:val="666666"/>
          <w:kern w:val="0"/>
          <w:szCs w:val="21"/>
        </w:rPr>
        <w:t>的团队将至少有</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支队伍被详细抽查审核，其他团队将随机详细抽查审核；</w:t>
      </w:r>
      <w:r w:rsidRPr="00344112">
        <w:rPr>
          <w:rFonts w:ascii="Tahoma" w:eastAsia="宋体" w:hAnsi="Tahoma" w:cs="Tahoma"/>
          <w:color w:val="666666"/>
          <w:kern w:val="0"/>
          <w:szCs w:val="21"/>
        </w:rPr>
        <w:br/>
        <w:t>4</w:t>
      </w:r>
      <w:r w:rsidRPr="00344112">
        <w:rPr>
          <w:rFonts w:ascii="Tahoma" w:eastAsia="宋体" w:hAnsi="Tahoma" w:cs="Tahoma"/>
          <w:color w:val="666666"/>
          <w:kern w:val="0"/>
          <w:szCs w:val="21"/>
        </w:rPr>
        <w:t>、若被抽查团队（将不公布被抽查名单）没有填写本问卷，视为自动放弃比赛，将取消成绩，若审核不合格亦将取消成绩，晋级资格由排名后续团队补足；</w:t>
      </w:r>
      <w:r w:rsidRPr="00344112">
        <w:rPr>
          <w:rFonts w:ascii="Tahoma" w:eastAsia="宋体" w:hAnsi="Tahoma" w:cs="Tahoma"/>
          <w:color w:val="666666"/>
          <w:kern w:val="0"/>
          <w:szCs w:val="21"/>
        </w:rPr>
        <w:br/>
        <w:t>5</w:t>
      </w:r>
      <w:r w:rsidRPr="00344112">
        <w:rPr>
          <w:rFonts w:ascii="Tahoma" w:eastAsia="宋体" w:hAnsi="Tahoma" w:cs="Tahoma"/>
          <w:color w:val="666666"/>
          <w:kern w:val="0"/>
          <w:szCs w:val="21"/>
        </w:rPr>
        <w:t>、在提供的</w:t>
      </w:r>
      <w:r w:rsidRPr="00344112">
        <w:rPr>
          <w:rFonts w:ascii="Tahoma" w:eastAsia="宋体" w:hAnsi="Tahoma" w:cs="Tahoma"/>
          <w:color w:val="666666"/>
          <w:kern w:val="0"/>
          <w:szCs w:val="21"/>
        </w:rPr>
        <w:t>gitl</w:t>
      </w:r>
      <w:r w:rsidRPr="00344112">
        <w:rPr>
          <w:rFonts w:ascii="Tahoma" w:eastAsia="宋体" w:hAnsi="Tahoma" w:cs="Tahoma"/>
          <w:color w:val="666666"/>
          <w:kern w:val="0"/>
          <w:szCs w:val="21"/>
        </w:rPr>
        <w:t>链接项目中，选手需要保留所有的</w:t>
      </w:r>
      <w:r w:rsidRPr="00344112">
        <w:rPr>
          <w:rFonts w:ascii="Tahoma" w:eastAsia="宋体" w:hAnsi="Tahoma" w:cs="Tahoma"/>
          <w:color w:val="666666"/>
          <w:kern w:val="0"/>
          <w:szCs w:val="21"/>
        </w:rPr>
        <w:t xml:space="preserve"> commit</w:t>
      </w:r>
      <w:r w:rsidRPr="00344112">
        <w:rPr>
          <w:rFonts w:ascii="Tahoma" w:eastAsia="宋体" w:hAnsi="Tahoma" w:cs="Tahoma"/>
          <w:color w:val="666666"/>
          <w:kern w:val="0"/>
          <w:szCs w:val="21"/>
        </w:rPr>
        <w:t>，以便展现项目迭代过程；如有版本迭代，保留所有</w:t>
      </w:r>
      <w:r w:rsidRPr="00344112">
        <w:rPr>
          <w:rFonts w:ascii="Tahoma" w:eastAsia="宋体" w:hAnsi="Tahoma" w:cs="Tahoma"/>
          <w:color w:val="666666"/>
          <w:kern w:val="0"/>
          <w:szCs w:val="21"/>
        </w:rPr>
        <w:t xml:space="preserve"> tag </w:t>
      </w:r>
      <w:r w:rsidRPr="00344112">
        <w:rPr>
          <w:rFonts w:ascii="Tahoma" w:eastAsia="宋体" w:hAnsi="Tahoma" w:cs="Tahoma"/>
          <w:color w:val="666666"/>
          <w:kern w:val="0"/>
          <w:szCs w:val="21"/>
        </w:rPr>
        <w:t>与</w:t>
      </w:r>
      <w:r w:rsidRPr="00344112">
        <w:rPr>
          <w:rFonts w:ascii="Tahoma" w:eastAsia="宋体" w:hAnsi="Tahoma" w:cs="Tahoma"/>
          <w:color w:val="666666"/>
          <w:kern w:val="0"/>
          <w:szCs w:val="21"/>
        </w:rPr>
        <w:t xml:space="preserve"> release</w:t>
      </w:r>
      <w:r w:rsidRPr="00344112">
        <w:rPr>
          <w:rFonts w:ascii="Tahoma" w:eastAsia="宋体" w:hAnsi="Tahoma" w:cs="Tahoma"/>
          <w:color w:val="666666"/>
          <w:kern w:val="0"/>
          <w:szCs w:val="21"/>
        </w:rPr>
        <w:t>；应当包含方案说明文件，所有的模型和工程文件，保证模型和成绩可复现；最终代码以</w:t>
      </w:r>
      <w:r w:rsidRPr="00344112">
        <w:rPr>
          <w:rFonts w:ascii="Tahoma" w:eastAsia="宋体" w:hAnsi="Tahoma" w:cs="Tahoma"/>
          <w:color w:val="666666"/>
          <w:kern w:val="0"/>
          <w:szCs w:val="21"/>
        </w:rPr>
        <w:t xml:space="preserve"> master </w:t>
      </w:r>
      <w:r w:rsidRPr="00344112">
        <w:rPr>
          <w:rFonts w:ascii="Tahoma" w:eastAsia="宋体" w:hAnsi="Tahoma" w:cs="Tahoma"/>
          <w:color w:val="666666"/>
          <w:kern w:val="0"/>
          <w:szCs w:val="21"/>
        </w:rPr>
        <w:t>分支为准，可适当合并分支（本阶段为主观评审）；</w:t>
      </w:r>
      <w:r w:rsidRPr="00344112">
        <w:rPr>
          <w:rFonts w:ascii="Tahoma" w:eastAsia="宋体" w:hAnsi="Tahoma" w:cs="Tahoma"/>
          <w:color w:val="666666"/>
          <w:kern w:val="0"/>
          <w:szCs w:val="21"/>
        </w:rPr>
        <w:br/>
        <w:t>6</w:t>
      </w:r>
      <w:r w:rsidRPr="00344112">
        <w:rPr>
          <w:rFonts w:ascii="Tahoma" w:eastAsia="宋体" w:hAnsi="Tahoma" w:cs="Tahoma"/>
          <w:color w:val="666666"/>
          <w:kern w:val="0"/>
          <w:szCs w:val="21"/>
        </w:rPr>
        <w:t>、经审核后，晋级名单将不晚于</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月</w:t>
      </w:r>
      <w:r w:rsidRPr="00344112">
        <w:rPr>
          <w:rFonts w:ascii="Tahoma" w:eastAsia="宋体" w:hAnsi="Tahoma" w:cs="Tahoma"/>
          <w:color w:val="666666"/>
          <w:kern w:val="0"/>
          <w:szCs w:val="21"/>
        </w:rPr>
        <w:t>24</w:t>
      </w:r>
      <w:r w:rsidRPr="00344112">
        <w:rPr>
          <w:rFonts w:ascii="Tahoma" w:eastAsia="宋体" w:hAnsi="Tahoma" w:cs="Tahoma"/>
          <w:color w:val="666666"/>
          <w:kern w:val="0"/>
          <w:szCs w:val="21"/>
        </w:rPr>
        <w:t>日发布并公示，届时可在赛题数据下载页查看晋级名单，在发布名单的</w:t>
      </w:r>
      <w:r w:rsidRPr="00344112">
        <w:rPr>
          <w:rFonts w:ascii="Tahoma" w:eastAsia="宋体" w:hAnsi="Tahoma" w:cs="Tahoma"/>
          <w:color w:val="666666"/>
          <w:kern w:val="0"/>
          <w:szCs w:val="21"/>
        </w:rPr>
        <w:t>7</w:t>
      </w:r>
      <w:r w:rsidRPr="00344112">
        <w:rPr>
          <w:rFonts w:ascii="Tahoma" w:eastAsia="宋体" w:hAnsi="Tahoma" w:cs="Tahoma"/>
          <w:color w:val="666666"/>
          <w:kern w:val="0"/>
          <w:szCs w:val="21"/>
        </w:rPr>
        <w:t>天内，若有异议或审核均可向官方邮箱</w:t>
      </w:r>
      <w:r w:rsidRPr="00344112">
        <w:rPr>
          <w:rFonts w:ascii="Tahoma" w:eastAsia="宋体" w:hAnsi="Tahoma" w:cs="Tahoma"/>
          <w:color w:val="666666"/>
          <w:kern w:val="0"/>
          <w:szCs w:val="21"/>
        </w:rPr>
        <w:t>contact@datafountain.cn</w:t>
      </w:r>
      <w:r w:rsidRPr="00344112">
        <w:rPr>
          <w:rFonts w:ascii="Tahoma" w:eastAsia="宋体" w:hAnsi="Tahoma" w:cs="Tahoma"/>
          <w:color w:val="666666"/>
          <w:kern w:val="0"/>
          <w:szCs w:val="21"/>
        </w:rPr>
        <w:t>详细说明。</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请大家务必保证填写信息真实有效，审核期间可能会有工作人员与你沟通，请积极配合，谢谢！</w:t>
      </w:r>
    </w:p>
    <w:p w:rsidR="00344112" w:rsidRPr="00344112" w:rsidRDefault="00344112" w:rsidP="00344112">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44112">
        <w:rPr>
          <w:rFonts w:ascii="Tahoma" w:eastAsia="宋体" w:hAnsi="Tahoma" w:cs="Tahoma"/>
          <w:b/>
          <w:bCs/>
          <w:color w:val="333333"/>
          <w:kern w:val="0"/>
          <w:szCs w:val="21"/>
        </w:rPr>
        <w:t>赛道背景</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地物要素分类是将地表相对固定的物体分类的系统体系，是地表地物要素观测与测绘的重要手段之一。基于遥感影像开展地理国情监测、</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耕地红线</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生态红线</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等实际应用，受</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同物异谱</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同谱异物</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现象影响，分析与处理的难度极大，目前主要采用人工方式提取地物要素，效率低，耗资巨大，迫切需要自动化、高精度的地物要素提取方法。</w:t>
      </w:r>
      <w:r w:rsidRPr="00344112">
        <w:rPr>
          <w:rFonts w:ascii="Tahoma" w:eastAsia="宋体" w:hAnsi="Tahoma" w:cs="Tahoma"/>
          <w:color w:val="666666"/>
          <w:kern w:val="0"/>
          <w:szCs w:val="21"/>
        </w:rPr>
        <w:t>AI+</w:t>
      </w:r>
      <w:r w:rsidRPr="00344112">
        <w:rPr>
          <w:rFonts w:ascii="Tahoma" w:eastAsia="宋体" w:hAnsi="Tahoma" w:cs="Tahoma"/>
          <w:color w:val="666666"/>
          <w:kern w:val="0"/>
          <w:szCs w:val="21"/>
        </w:rPr>
        <w:t>遥感影像赛道，旨在充分利用大数据、人工智能等先进技术，突破面向大规模多源异构高分数据信息提取与分析的技术瓶颈，形成一批高效、可用、实用的先进算法，提升高分对地观测信息服务能力。</w:t>
      </w:r>
    </w:p>
    <w:p w:rsidR="00344112" w:rsidRPr="00344112" w:rsidRDefault="00344112" w:rsidP="00344112">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44112">
        <w:rPr>
          <w:rFonts w:ascii="Tahoma" w:eastAsia="宋体" w:hAnsi="Tahoma" w:cs="Tahoma"/>
          <w:b/>
          <w:bCs/>
          <w:color w:val="333333"/>
          <w:kern w:val="0"/>
          <w:szCs w:val="21"/>
        </w:rPr>
        <w:t>赛道任务</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对高分辨率光学遥感图像中各类地物光谱信息和空间信息进行分析，将图像中具有语义信息的各个像元分别赋予语义类别标签；以包含典型土地利用分类的光学遥感图像为处理对象，选手使用主办方提供的遥感图像进行土地利用类型语义分割处理，主办方依据评分标准对结果进行综合评价。</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noProof/>
          <w:color w:val="666666"/>
          <w:kern w:val="0"/>
          <w:szCs w:val="21"/>
        </w:rPr>
        <w:lastRenderedPageBreak/>
        <w:drawing>
          <wp:inline distT="0" distB="0" distL="0" distR="0">
            <wp:extent cx="5476875" cy="2266950"/>
            <wp:effectExtent l="0" t="0" r="9525" b="0"/>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2266950"/>
                    </a:xfrm>
                    <a:prstGeom prst="rect">
                      <a:avLst/>
                    </a:prstGeom>
                    <a:noFill/>
                    <a:ln>
                      <a:noFill/>
                    </a:ln>
                  </pic:spPr>
                </pic:pic>
              </a:graphicData>
            </a:graphic>
          </wp:inline>
        </w:drawing>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依据现有的遥感地物分类要求，结合现有的地物分类实际需求，参照地理国情监测、</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三调</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等既有地物分类标准，依据遥感地物</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所见即所得</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原则，设计地物要素分类体系，共涉及一级大类</w:t>
      </w:r>
      <w:r w:rsidRPr="00344112">
        <w:rPr>
          <w:rFonts w:ascii="Tahoma" w:eastAsia="宋体" w:hAnsi="Tahoma" w:cs="Tahoma"/>
          <w:color w:val="666666"/>
          <w:kern w:val="0"/>
          <w:szCs w:val="21"/>
        </w:rPr>
        <w:t>8</w:t>
      </w:r>
      <w:r w:rsidRPr="00344112">
        <w:rPr>
          <w:rFonts w:ascii="Tahoma" w:eastAsia="宋体" w:hAnsi="Tahoma" w:cs="Tahoma"/>
          <w:color w:val="666666"/>
          <w:kern w:val="0"/>
          <w:szCs w:val="21"/>
        </w:rPr>
        <w:t>种，二级子类</w:t>
      </w:r>
      <w:r w:rsidRPr="00344112">
        <w:rPr>
          <w:rFonts w:ascii="Tahoma" w:eastAsia="宋体" w:hAnsi="Tahoma" w:cs="Tahoma"/>
          <w:color w:val="666666"/>
          <w:kern w:val="0"/>
          <w:szCs w:val="21"/>
        </w:rPr>
        <w:t>17</w:t>
      </w:r>
      <w:r w:rsidRPr="00344112">
        <w:rPr>
          <w:rFonts w:ascii="Tahoma" w:eastAsia="宋体" w:hAnsi="Tahoma" w:cs="Tahoma"/>
          <w:color w:val="666666"/>
          <w:kern w:val="0"/>
          <w:szCs w:val="21"/>
        </w:rPr>
        <w:t>种，详见表：</w:t>
      </w:r>
    </w:p>
    <w:tbl>
      <w:tblPr>
        <w:tblW w:w="13340" w:type="dxa"/>
        <w:shd w:val="clear" w:color="auto" w:fill="FFFFFF"/>
        <w:tblCellMar>
          <w:top w:w="15" w:type="dxa"/>
          <w:left w:w="15" w:type="dxa"/>
          <w:bottom w:w="15" w:type="dxa"/>
          <w:right w:w="15" w:type="dxa"/>
        </w:tblCellMar>
        <w:tblLook w:val="04A0" w:firstRow="1" w:lastRow="0" w:firstColumn="1" w:lastColumn="0" w:noHBand="0" w:noVBand="1"/>
      </w:tblPr>
      <w:tblGrid>
        <w:gridCol w:w="781"/>
        <w:gridCol w:w="1136"/>
        <w:gridCol w:w="2179"/>
        <w:gridCol w:w="9244"/>
      </w:tblGrid>
      <w:tr w:rsidR="00344112" w:rsidRPr="00344112" w:rsidTr="0034411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t>一级大类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t>二级分类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t>分类示例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t>参考说明</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一级大类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二级分类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分类示例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参考说明</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水体</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水体</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河流、湖泊、水库、坑塘、沟渠、海洋等</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视觉效果为纯水面，如蓝色、浅蓝色等，由于水体污染等情况，水体可能出现浅绿到深绿色，并且由于水深的不同，水体可能出现颜色变幻。甚至由于传感器角度与太阳角度，出现镜面反射的情况，水体也可能出现高亮的情况，另外在大风天，高分辨率影像的水体也可能出现鱼鳞纹。</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交通运输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道路</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快速路、主干路、次干路和支路等</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深灰色或灰白色，带状，连续，有明显机动车道或高架匝道，内有行驶车辆。从影像角度而言，只考虑明显可以将地物分割为不同地块的道路，例如小区内部细小道路不予考虑，只标注周边的公路</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交通运输</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机场</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飞行区、航站楼等</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位于城市中心区以外，与高速公路联系，占地面积大，有明显白色飞机跑道，大体量的候机大厅，并配有大规模仓储库房。勾画时，仅勾画像元级别精度的跑道与配属的航站楼，以及其他的拥有飞机的配属建筑。</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lastRenderedPageBreak/>
              <w:t>交通运输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火车站</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火车站站台及候车厅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火车站因其背景特殊（建于铁道之上）且形制特殊，可以单独作为一类地物进行提取。</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建筑</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建筑物</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住宅、工厂等人工建筑</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村庄、城市各类建筑，如住宅、厂房，排列较为整齐，住宅通常为红顶黑顶，厂房多为蓝顶、白顶或灰顶等。</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耕地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普通耕地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普通耕地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耕地多为规则矩形组成，成片分布，纹理细致。此处的耕地仅为在该地块上无任何附加建筑与覆盖的耕地，例如农业大棚另做一类。耕地在不同时相上、不同气候背景下有不同的光谱特征，例如休耕期与作物生长期的光谱特征截然不同，在南北方的相同时期，因气候背景不同，其光谱特征也会由于作物类型不同而不同。</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耕地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农业大棚</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耕地另一种形式，如温室</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农业大棚为具有一定规模、排列紧密整齐，条状浅蓝绿色或白色窄形。</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耕地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自然草地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自然草地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指以生长草本植物为主，覆盖度在</w:t>
            </w:r>
            <w:r w:rsidRPr="00344112">
              <w:rPr>
                <w:rFonts w:ascii="Tahoma" w:eastAsia="宋体" w:hAnsi="Tahoma" w:cs="Tahoma"/>
                <w:color w:val="666666"/>
                <w:kern w:val="0"/>
                <w:szCs w:val="21"/>
              </w:rPr>
              <w:t>5%</w:t>
            </w:r>
            <w:r w:rsidRPr="00344112">
              <w:rPr>
                <w:rFonts w:ascii="Tahoma" w:eastAsia="宋体" w:hAnsi="Tahoma" w:cs="Tahoma"/>
                <w:color w:val="666666"/>
                <w:kern w:val="0"/>
                <w:szCs w:val="21"/>
              </w:rPr>
              <w:t>以上的各类草地，包括以牧为主的灌丛草地和郁闭度在</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以下的疏林草地。自然草地颜色以浅绿色至深绿色为主，间杂矮小灌木，图像纹理杂乱。</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绿地绿化</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包括公园绿地、生态景观绿地、防护绿地等人工草地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城市公园，内部有大面积洁净水面或观赏塔、亭，绿地率不小于</w:t>
            </w:r>
            <w:r w:rsidRPr="00344112">
              <w:rPr>
                <w:rFonts w:ascii="Tahoma" w:eastAsia="宋体" w:hAnsi="Tahoma" w:cs="Tahoma"/>
                <w:color w:val="666666"/>
                <w:kern w:val="0"/>
                <w:szCs w:val="21"/>
              </w:rPr>
              <w:t>65%</w:t>
            </w:r>
            <w:r w:rsidRPr="00344112">
              <w:rPr>
                <w:rFonts w:ascii="Tahoma" w:eastAsia="宋体" w:hAnsi="Tahoma" w:cs="Tahoma"/>
                <w:color w:val="666666"/>
                <w:kern w:val="0"/>
                <w:szCs w:val="21"/>
              </w:rPr>
              <w:t>；大型郊野公园影像特征与城市公园相似，占地面积更大，多位于城市边缘地区或绿隔地区；防护绿地一般位于高速路、高压线、铁路两侧，或燃气、污水处理厂等危险源四周，带状分布、均匀宽度，起隔离、卫生和安全的作用。</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耕地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自然林</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乔木林、灌木林</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多位于丘陵地区，成片分布，深绿色，具有明显的沟脊走向，山坡阳坡颜色以浅绿色至深绿色为主，背阴坡以深绿色至黑色阴影覆盖为主。从影像判读中，其植被郁闭度极高，有明显的垂直分布结构。</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人工林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果园林、苗圃等</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边界规则，行株距清晰，树冠小，深色点状纹理，内部道路系统清晰连贯。树冠阴影表现为黑色的晕斑等明显有人为修正痕迹的林地。</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裸土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自然裸土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自然裸土、戈壁、沙漠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主要以自然原因造成的土壤裸露为主，例如因土壤贫瘠、土层较薄造成的土壤裸露，颜色以褐色或者灰色为主，或者因气候原因造成土壤沙化进而形成的戈壁滩、沙漠等，颜色以黄色为主。</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lastRenderedPageBreak/>
              <w:t>裸土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人为裸土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指因建筑需求等原因破坏地表覆盖而造成裸土裸露的地表</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因建设需要，在建设之前，需要将地表开挖，然后运走土方，以便填充构筑物，例如打桩作为地基稳定建筑物，所以该地物存在时间较短，且纹理复杂，颜色以亮黄色为主，但是有时候因环境需求，须铺设防尘网等防止扬尘的设施，所以部分情况下，在遥感影像上呈浅绿色。</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其它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光伏</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太阳能光伏发电板</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太阳能光伏板是光谱和纹理相对于背景很特殊的一种地物，其颜色以深蓝色为主，纹理固定</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其它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停车场</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社会停车场用地</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公共交通场站</w:t>
            </w:r>
            <w:r w:rsidRPr="00344112">
              <w:rPr>
                <w:rFonts w:ascii="Tahoma" w:eastAsia="宋体" w:hAnsi="Tahoma" w:cs="Tahoma"/>
                <w:color w:val="666666"/>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位于主干道、次干道两侧或车站前甚至房顶，或大型购物中心附近。有数量较多、排列整齐或者间杂排列的汽车。</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其它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操场</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篮球场、排球场、羽毛球场、网球场等</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椭圆形红色或者蓝色跑道，内有绿色或者蓝色等其他醒目色的绒状足球场，亦或者有明显线条的室外篮球场、羽毛球场灯体育设施</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其它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其它无法确定归属地物</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w:t>
            </w:r>
          </w:p>
        </w:tc>
      </w:tr>
    </w:tbl>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依据所述地物要素分类标准与星载遥感影像处理实际需求，以多种地物要素的高分光学遥感图像的像素级分类为目标，设计赛题如下：</w:t>
      </w:r>
      <w:r w:rsidRPr="00344112">
        <w:rPr>
          <w:rFonts w:ascii="Tahoma" w:eastAsia="宋体" w:hAnsi="Tahoma" w:cs="Tahoma"/>
          <w:color w:val="666666"/>
          <w:kern w:val="0"/>
          <w:szCs w:val="21"/>
        </w:rPr>
        <w:br/>
        <w:t xml:space="preserve">a. </w:t>
      </w:r>
      <w:r w:rsidRPr="00344112">
        <w:rPr>
          <w:rFonts w:ascii="Tahoma" w:eastAsia="宋体" w:hAnsi="Tahoma" w:cs="Tahoma"/>
          <w:color w:val="666666"/>
          <w:kern w:val="0"/>
          <w:szCs w:val="21"/>
        </w:rPr>
        <w:t>初赛：算法在地物要素按一级大类（</w:t>
      </w:r>
      <w:r w:rsidRPr="00344112">
        <w:rPr>
          <w:rFonts w:ascii="Tahoma" w:eastAsia="宋体" w:hAnsi="Tahoma" w:cs="Tahoma"/>
          <w:color w:val="666666"/>
          <w:kern w:val="0"/>
          <w:szCs w:val="21"/>
        </w:rPr>
        <w:t>8</w:t>
      </w:r>
      <w:r w:rsidRPr="00344112">
        <w:rPr>
          <w:rFonts w:ascii="Tahoma" w:eastAsia="宋体" w:hAnsi="Tahoma" w:cs="Tahoma"/>
          <w:color w:val="666666"/>
          <w:kern w:val="0"/>
          <w:szCs w:val="21"/>
        </w:rPr>
        <w:t>类）分类的能力。进阶考察算法地物要素分类的准确性；</w:t>
      </w:r>
      <w:r w:rsidRPr="00344112">
        <w:rPr>
          <w:rFonts w:ascii="Tahoma" w:eastAsia="宋体" w:hAnsi="Tahoma" w:cs="Tahoma"/>
          <w:color w:val="666666"/>
          <w:kern w:val="0"/>
          <w:szCs w:val="21"/>
        </w:rPr>
        <w:br/>
        <w:t xml:space="preserve">b. </w:t>
      </w:r>
      <w:r w:rsidRPr="00344112">
        <w:rPr>
          <w:rFonts w:ascii="Tahoma" w:eastAsia="宋体" w:hAnsi="Tahoma" w:cs="Tahoma"/>
          <w:color w:val="666666"/>
          <w:kern w:val="0"/>
          <w:szCs w:val="21"/>
        </w:rPr>
        <w:t>复赛：算法在地物要素按二级子类（</w:t>
      </w:r>
      <w:r w:rsidRPr="00344112">
        <w:rPr>
          <w:rFonts w:ascii="Tahoma" w:eastAsia="宋体" w:hAnsi="Tahoma" w:cs="Tahoma"/>
          <w:color w:val="666666"/>
          <w:kern w:val="0"/>
          <w:szCs w:val="21"/>
        </w:rPr>
        <w:t>17</w:t>
      </w:r>
      <w:r w:rsidRPr="00344112">
        <w:rPr>
          <w:rFonts w:ascii="Tahoma" w:eastAsia="宋体" w:hAnsi="Tahoma" w:cs="Tahoma"/>
          <w:color w:val="666666"/>
          <w:kern w:val="0"/>
          <w:szCs w:val="21"/>
        </w:rPr>
        <w:t>类）分类的能力。进阶考察算法分类的准确性，测试数据尺寸变化的适应性，支持统一的接口调用；</w:t>
      </w:r>
      <w:r w:rsidRPr="00344112">
        <w:rPr>
          <w:rFonts w:ascii="Tahoma" w:eastAsia="宋体" w:hAnsi="Tahoma" w:cs="Tahoma"/>
          <w:color w:val="666666"/>
          <w:kern w:val="0"/>
          <w:szCs w:val="21"/>
        </w:rPr>
        <w:br/>
        <w:t xml:space="preserve">c. </w:t>
      </w:r>
      <w:r w:rsidRPr="00344112">
        <w:rPr>
          <w:rFonts w:ascii="Tahoma" w:eastAsia="宋体" w:hAnsi="Tahoma" w:cs="Tahoma"/>
          <w:color w:val="666666"/>
          <w:kern w:val="0"/>
          <w:szCs w:val="21"/>
        </w:rPr>
        <w:t>决赛：算法在地物要素按二级子类（</w:t>
      </w:r>
      <w:r w:rsidRPr="00344112">
        <w:rPr>
          <w:rFonts w:ascii="Tahoma" w:eastAsia="宋体" w:hAnsi="Tahoma" w:cs="Tahoma"/>
          <w:color w:val="666666"/>
          <w:kern w:val="0"/>
          <w:szCs w:val="21"/>
        </w:rPr>
        <w:t>17</w:t>
      </w:r>
      <w:r w:rsidRPr="00344112">
        <w:rPr>
          <w:rFonts w:ascii="Tahoma" w:eastAsia="宋体" w:hAnsi="Tahoma" w:cs="Tahoma"/>
          <w:color w:val="666666"/>
          <w:kern w:val="0"/>
          <w:szCs w:val="21"/>
        </w:rPr>
        <w:t>类）分类的能力。进阶考察现场答辩评议，强调模型复杂度和效率考察，算法分类的准确性，测试数据尺寸变化的适应性，支持统一的接口调用；</w:t>
      </w:r>
    </w:p>
    <w:p w:rsidR="00344112" w:rsidRPr="00344112" w:rsidRDefault="00344112" w:rsidP="00344112">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44112">
        <w:rPr>
          <w:rFonts w:ascii="Tahoma" w:eastAsia="宋体" w:hAnsi="Tahoma" w:cs="Tahoma"/>
          <w:b/>
          <w:bCs/>
          <w:color w:val="333333"/>
          <w:kern w:val="0"/>
          <w:szCs w:val="21"/>
        </w:rPr>
        <w:t>数据简介</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w:t>
      </w:r>
      <w:r w:rsidRPr="00344112">
        <w:rPr>
          <w:rFonts w:ascii="Tahoma" w:eastAsia="宋体" w:hAnsi="Tahoma" w:cs="Tahoma"/>
          <w:color w:val="666666"/>
          <w:kern w:val="0"/>
          <w:szCs w:val="21"/>
        </w:rPr>
        <w:t>1</w:t>
      </w:r>
      <w:r w:rsidRPr="00344112">
        <w:rPr>
          <w:rFonts w:ascii="Tahoma" w:eastAsia="宋体" w:hAnsi="Tahoma" w:cs="Tahoma"/>
          <w:color w:val="666666"/>
          <w:kern w:val="0"/>
          <w:szCs w:val="21"/>
        </w:rPr>
        <w:t>）来源：数据为</w:t>
      </w:r>
      <w:r w:rsidRPr="00344112">
        <w:rPr>
          <w:rFonts w:ascii="Tahoma" w:eastAsia="宋体" w:hAnsi="Tahoma" w:cs="Tahoma"/>
          <w:color w:val="666666"/>
          <w:kern w:val="0"/>
          <w:szCs w:val="21"/>
        </w:rPr>
        <w:t>0.1</w:t>
      </w:r>
      <w:r w:rsidRPr="00344112">
        <w:rPr>
          <w:rFonts w:ascii="Tahoma" w:eastAsia="宋体" w:hAnsi="Tahoma" w:cs="Tahoma"/>
          <w:color w:val="666666"/>
          <w:kern w:val="0"/>
          <w:szCs w:val="21"/>
        </w:rPr>
        <w:t>米</w:t>
      </w:r>
      <w:r w:rsidRPr="00344112">
        <w:rPr>
          <w:rFonts w:ascii="Tahoma" w:eastAsia="宋体" w:hAnsi="Tahoma" w:cs="Tahoma"/>
          <w:color w:val="666666"/>
          <w:kern w:val="0"/>
          <w:szCs w:val="21"/>
        </w:rPr>
        <w:t>-4</w:t>
      </w:r>
      <w:r w:rsidRPr="00344112">
        <w:rPr>
          <w:rFonts w:ascii="Tahoma" w:eastAsia="宋体" w:hAnsi="Tahoma" w:cs="Tahoma"/>
          <w:color w:val="666666"/>
          <w:kern w:val="0"/>
          <w:szCs w:val="21"/>
        </w:rPr>
        <w:t>米分辨率的高分一、二、六号，高景二号，北京二号，以及部分航空等数据源的可见光、多光谱载荷图像，由鹏城实验室和协办单位合作采集、标注、构建；</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2</w:t>
      </w:r>
      <w:r w:rsidRPr="00344112">
        <w:rPr>
          <w:rFonts w:ascii="Tahoma" w:eastAsia="宋体" w:hAnsi="Tahoma" w:cs="Tahoma"/>
          <w:color w:val="666666"/>
          <w:kern w:val="0"/>
          <w:szCs w:val="21"/>
        </w:rPr>
        <w:t>）规模：</w:t>
      </w:r>
      <w:r w:rsidRPr="00344112">
        <w:rPr>
          <w:rFonts w:ascii="Tahoma" w:eastAsia="宋体" w:hAnsi="Tahoma" w:cs="Tahoma"/>
          <w:color w:val="666666"/>
          <w:kern w:val="0"/>
          <w:szCs w:val="21"/>
        </w:rPr>
        <w:t>100</w:t>
      </w:r>
      <w:r w:rsidRPr="00344112">
        <w:rPr>
          <w:rFonts w:ascii="Tahoma" w:eastAsia="宋体" w:hAnsi="Tahoma" w:cs="Tahoma"/>
          <w:color w:val="666666"/>
          <w:kern w:val="0"/>
          <w:szCs w:val="21"/>
        </w:rPr>
        <w:t>万</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张遥感影像语义分割样本数据；</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lastRenderedPageBreak/>
        <w:t>（</w:t>
      </w:r>
      <w:r w:rsidRPr="00344112">
        <w:rPr>
          <w:rFonts w:ascii="Tahoma" w:eastAsia="宋体" w:hAnsi="Tahoma" w:cs="Tahoma"/>
          <w:color w:val="666666"/>
          <w:kern w:val="0"/>
          <w:szCs w:val="21"/>
        </w:rPr>
        <w:t>3</w:t>
      </w:r>
      <w:r w:rsidRPr="00344112">
        <w:rPr>
          <w:rFonts w:ascii="Tahoma" w:eastAsia="宋体" w:hAnsi="Tahoma" w:cs="Tahoma"/>
          <w:color w:val="666666"/>
          <w:kern w:val="0"/>
          <w:szCs w:val="21"/>
        </w:rPr>
        <w:t>）用途：土地利用动态监测，矿产资源开发状况和地质灾害的调查与监测；生态环境监管调查与评价，水环境监测与评估，空气环境监测与评价；耕地数量与质量调查。</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4</w:t>
      </w:r>
      <w:r w:rsidRPr="00344112">
        <w:rPr>
          <w:rFonts w:ascii="Tahoma" w:eastAsia="宋体" w:hAnsi="Tahoma" w:cs="Tahoma"/>
          <w:color w:val="666666"/>
          <w:kern w:val="0"/>
          <w:szCs w:val="21"/>
        </w:rPr>
        <w:t>）方法</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初赛：</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万高分光学影像和标注文件（一级分类），</w:t>
      </w:r>
      <w:r w:rsidRPr="00344112">
        <w:rPr>
          <w:rFonts w:ascii="Tahoma" w:eastAsia="宋体" w:hAnsi="Tahoma" w:cs="Tahoma"/>
          <w:color w:val="666666"/>
          <w:kern w:val="0"/>
          <w:szCs w:val="21"/>
        </w:rPr>
        <w:t>20</w:t>
      </w:r>
      <w:r w:rsidRPr="00344112">
        <w:rPr>
          <w:rFonts w:ascii="Tahoma" w:eastAsia="宋体" w:hAnsi="Tahoma" w:cs="Tahoma"/>
          <w:color w:val="666666"/>
          <w:kern w:val="0"/>
          <w:szCs w:val="21"/>
        </w:rPr>
        <w:t>万测试图片数据；</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复赛：</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万高分光学影像和标注文件（二级分类），</w:t>
      </w:r>
      <w:r w:rsidRPr="00344112">
        <w:rPr>
          <w:rFonts w:ascii="Tahoma" w:eastAsia="宋体" w:hAnsi="Tahoma" w:cs="Tahoma"/>
          <w:color w:val="666666"/>
          <w:kern w:val="0"/>
          <w:szCs w:val="21"/>
        </w:rPr>
        <w:t>30</w:t>
      </w:r>
      <w:r w:rsidRPr="00344112">
        <w:rPr>
          <w:rFonts w:ascii="Tahoma" w:eastAsia="宋体" w:hAnsi="Tahoma" w:cs="Tahoma"/>
          <w:color w:val="666666"/>
          <w:kern w:val="0"/>
          <w:szCs w:val="21"/>
        </w:rPr>
        <w:t>万测试图片数据；</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决赛：</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万高分光学影像和标注文件（二级分类），</w:t>
      </w:r>
      <w:r w:rsidRPr="00344112">
        <w:rPr>
          <w:rFonts w:ascii="Tahoma" w:eastAsia="宋体" w:hAnsi="Tahoma" w:cs="Tahoma"/>
          <w:color w:val="666666"/>
          <w:kern w:val="0"/>
          <w:szCs w:val="21"/>
        </w:rPr>
        <w:t>30</w:t>
      </w:r>
      <w:r w:rsidRPr="00344112">
        <w:rPr>
          <w:rFonts w:ascii="Tahoma" w:eastAsia="宋体" w:hAnsi="Tahoma" w:cs="Tahoma"/>
          <w:color w:val="666666"/>
          <w:kern w:val="0"/>
          <w:szCs w:val="21"/>
        </w:rPr>
        <w:t>万测试图片数据，强调模型复杂度和效率考察：</w:t>
      </w:r>
    </w:p>
    <w:p w:rsidR="00344112" w:rsidRPr="00344112" w:rsidRDefault="00344112" w:rsidP="00344112">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44112">
        <w:rPr>
          <w:rFonts w:ascii="Tahoma" w:eastAsia="宋体" w:hAnsi="Tahoma" w:cs="Tahoma"/>
          <w:b/>
          <w:bCs/>
          <w:color w:val="333333"/>
          <w:kern w:val="0"/>
          <w:szCs w:val="21"/>
        </w:rPr>
        <w:t>数据说明</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w:t>
      </w:r>
      <w:r w:rsidRPr="00344112">
        <w:rPr>
          <w:rFonts w:ascii="Tahoma" w:eastAsia="宋体" w:hAnsi="Tahoma" w:cs="Tahoma"/>
          <w:color w:val="666666"/>
          <w:kern w:val="0"/>
          <w:szCs w:val="21"/>
        </w:rPr>
        <w:t>1</w:t>
      </w:r>
      <w:r w:rsidRPr="00344112">
        <w:rPr>
          <w:rFonts w:ascii="Tahoma" w:eastAsia="宋体" w:hAnsi="Tahoma" w:cs="Tahoma"/>
          <w:color w:val="666666"/>
          <w:kern w:val="0"/>
          <w:szCs w:val="21"/>
        </w:rPr>
        <w:t>）整体数据说明</w:t>
      </w:r>
      <w:r w:rsidRPr="00344112">
        <w:rPr>
          <w:rFonts w:ascii="Tahoma" w:eastAsia="宋体" w:hAnsi="Tahoma" w:cs="Tahoma"/>
          <w:color w:val="666666"/>
          <w:kern w:val="0"/>
          <w:szCs w:val="21"/>
        </w:rPr>
        <w:br/>
        <w:t>a.</w:t>
      </w:r>
      <w:r w:rsidRPr="00344112">
        <w:rPr>
          <w:rFonts w:ascii="Tahoma" w:eastAsia="宋体" w:hAnsi="Tahoma" w:cs="Tahoma"/>
          <w:color w:val="666666"/>
          <w:kern w:val="0"/>
          <w:szCs w:val="21"/>
        </w:rPr>
        <w:t>原始影像</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影像格式为</w:t>
      </w:r>
      <w:r w:rsidRPr="00344112">
        <w:rPr>
          <w:rFonts w:ascii="Tahoma" w:eastAsia="宋体" w:hAnsi="Tahoma" w:cs="Tahoma"/>
          <w:color w:val="666666"/>
          <w:kern w:val="0"/>
          <w:szCs w:val="21"/>
        </w:rPr>
        <w:t>tif</w:t>
      </w:r>
      <w:r w:rsidRPr="00344112">
        <w:rPr>
          <w:rFonts w:ascii="Tahoma" w:eastAsia="宋体" w:hAnsi="Tahoma" w:cs="Tahoma"/>
          <w:color w:val="666666"/>
          <w:kern w:val="0"/>
          <w:szCs w:val="21"/>
        </w:rPr>
        <w:t>，包含</w:t>
      </w:r>
      <w:r w:rsidRPr="00344112">
        <w:rPr>
          <w:rFonts w:ascii="Tahoma" w:eastAsia="宋体" w:hAnsi="Tahoma" w:cs="Tahoma"/>
          <w:color w:val="666666"/>
          <w:kern w:val="0"/>
          <w:szCs w:val="21"/>
        </w:rPr>
        <w:t>R</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G</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B</w:t>
      </w:r>
      <w:r w:rsidRPr="00344112">
        <w:rPr>
          <w:rFonts w:ascii="Tahoma" w:eastAsia="宋体" w:hAnsi="Tahoma" w:cs="Tahoma"/>
          <w:color w:val="666666"/>
          <w:kern w:val="0"/>
          <w:szCs w:val="21"/>
        </w:rPr>
        <w:t>三个波段，训练集影像尺寸为</w:t>
      </w:r>
      <w:r w:rsidRPr="00344112">
        <w:rPr>
          <w:rFonts w:ascii="Tahoma" w:eastAsia="宋体" w:hAnsi="Tahoma" w:cs="Tahoma"/>
          <w:color w:val="666666"/>
          <w:kern w:val="0"/>
          <w:szCs w:val="21"/>
        </w:rPr>
        <w:t>256 * 256</w:t>
      </w:r>
      <w:r w:rsidRPr="00344112">
        <w:rPr>
          <w:rFonts w:ascii="Tahoma" w:eastAsia="宋体" w:hAnsi="Tahoma" w:cs="Tahoma"/>
          <w:color w:val="666666"/>
          <w:kern w:val="0"/>
          <w:szCs w:val="21"/>
        </w:rPr>
        <w:t>像素，初赛测试集影像尺寸为</w:t>
      </w:r>
      <w:r w:rsidRPr="00344112">
        <w:rPr>
          <w:rFonts w:ascii="Tahoma" w:eastAsia="宋体" w:hAnsi="Tahoma" w:cs="Tahoma"/>
          <w:color w:val="666666"/>
          <w:kern w:val="0"/>
          <w:szCs w:val="21"/>
        </w:rPr>
        <w:t>256 * 256</w:t>
      </w:r>
      <w:r w:rsidRPr="00344112">
        <w:rPr>
          <w:rFonts w:ascii="Tahoma" w:eastAsia="宋体" w:hAnsi="Tahoma" w:cs="Tahoma"/>
          <w:color w:val="666666"/>
          <w:kern w:val="0"/>
          <w:szCs w:val="21"/>
        </w:rPr>
        <w:t>像素，复赛、决赛初步确定测试集尺寸可变。</w:t>
      </w:r>
      <w:r w:rsidRPr="00344112">
        <w:rPr>
          <w:rFonts w:ascii="Tahoma" w:eastAsia="宋体" w:hAnsi="Tahoma" w:cs="Tahoma"/>
          <w:color w:val="666666"/>
          <w:kern w:val="0"/>
          <w:szCs w:val="21"/>
        </w:rPr>
        <w:br/>
        <w:t>b.</w:t>
      </w:r>
      <w:r w:rsidRPr="00344112">
        <w:rPr>
          <w:rFonts w:ascii="Tahoma" w:eastAsia="宋体" w:hAnsi="Tahoma" w:cs="Tahoma"/>
          <w:color w:val="666666"/>
          <w:kern w:val="0"/>
          <w:szCs w:val="21"/>
        </w:rPr>
        <w:t>标签数据</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标签格式为单通道的</w:t>
      </w:r>
      <w:r w:rsidRPr="00344112">
        <w:rPr>
          <w:rFonts w:ascii="Tahoma" w:eastAsia="宋体" w:hAnsi="Tahoma" w:cs="Tahoma"/>
          <w:color w:val="666666"/>
          <w:kern w:val="0"/>
          <w:szCs w:val="21"/>
        </w:rPr>
        <w:t>png</w:t>
      </w:r>
      <w:r w:rsidRPr="00344112">
        <w:rPr>
          <w:rFonts w:ascii="Tahoma" w:eastAsia="宋体" w:hAnsi="Tahoma" w:cs="Tahoma"/>
          <w:color w:val="666666"/>
          <w:kern w:val="0"/>
          <w:szCs w:val="21"/>
        </w:rPr>
        <w:t>，每个像素的标签值由一个三位数表示，使用</w:t>
      </w:r>
      <w:r w:rsidRPr="00344112">
        <w:rPr>
          <w:rFonts w:ascii="Tahoma" w:eastAsia="宋体" w:hAnsi="Tahoma" w:cs="Tahoma"/>
          <w:color w:val="666666"/>
          <w:kern w:val="0"/>
          <w:szCs w:val="21"/>
        </w:rPr>
        <w:t>‘uint16’</w:t>
      </w:r>
      <w:r w:rsidRPr="00344112">
        <w:rPr>
          <w:rFonts w:ascii="Tahoma" w:eastAsia="宋体" w:hAnsi="Tahoma" w:cs="Tahoma"/>
          <w:color w:val="666666"/>
          <w:kern w:val="0"/>
          <w:szCs w:val="21"/>
        </w:rPr>
        <w:t>数据类型存储，该三位数包含了一级和二级两个类别信息，百位上的一个数字表示一级类别，十位和个位上的两个数字一起表示二级类别。</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一级类别共分为</w:t>
      </w:r>
      <w:r w:rsidRPr="00344112">
        <w:rPr>
          <w:rFonts w:ascii="Tahoma" w:eastAsia="宋体" w:hAnsi="Tahoma" w:cs="Tahoma"/>
          <w:color w:val="666666"/>
          <w:kern w:val="0"/>
          <w:szCs w:val="21"/>
        </w:rPr>
        <w:t>8</w:t>
      </w:r>
      <w:r w:rsidRPr="00344112">
        <w:rPr>
          <w:rFonts w:ascii="Tahoma" w:eastAsia="宋体" w:hAnsi="Tahoma" w:cs="Tahoma"/>
          <w:color w:val="666666"/>
          <w:kern w:val="0"/>
          <w:szCs w:val="21"/>
        </w:rPr>
        <w:t>类，一级类别及对应的百位上的数字如下表所示：</w:t>
      </w:r>
    </w:p>
    <w:tbl>
      <w:tblPr>
        <w:tblW w:w="13340" w:type="dxa"/>
        <w:shd w:val="clear" w:color="auto" w:fill="FFFFFF"/>
        <w:tblCellMar>
          <w:top w:w="15" w:type="dxa"/>
          <w:left w:w="15" w:type="dxa"/>
          <w:bottom w:w="15" w:type="dxa"/>
          <w:right w:w="15" w:type="dxa"/>
        </w:tblCellMar>
        <w:tblLook w:val="04A0" w:firstRow="1" w:lastRow="0" w:firstColumn="1" w:lastColumn="0" w:noHBand="0" w:noVBand="1"/>
      </w:tblPr>
      <w:tblGrid>
        <w:gridCol w:w="4410"/>
        <w:gridCol w:w="8930"/>
      </w:tblGrid>
      <w:tr w:rsidR="00344112" w:rsidRPr="00344112" w:rsidTr="0034411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t>一级类别</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t>对应标签百位上的数字</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水体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交通运输</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2</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建筑</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3</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耕地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4</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草地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5</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林地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6</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裸土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7</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其它</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8</w:t>
            </w:r>
          </w:p>
        </w:tc>
      </w:tr>
    </w:tbl>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二级类别共分为</w:t>
      </w:r>
      <w:r w:rsidRPr="00344112">
        <w:rPr>
          <w:rFonts w:ascii="Tahoma" w:eastAsia="宋体" w:hAnsi="Tahoma" w:cs="Tahoma"/>
          <w:color w:val="666666"/>
          <w:kern w:val="0"/>
          <w:szCs w:val="21"/>
        </w:rPr>
        <w:t>17</w:t>
      </w:r>
      <w:r w:rsidRPr="00344112">
        <w:rPr>
          <w:rFonts w:ascii="Tahoma" w:eastAsia="宋体" w:hAnsi="Tahoma" w:cs="Tahoma"/>
          <w:color w:val="666666"/>
          <w:kern w:val="0"/>
          <w:szCs w:val="21"/>
        </w:rPr>
        <w:t>类，二级类别及对应的十位、个位上的数字如下表所示：</w:t>
      </w:r>
    </w:p>
    <w:tbl>
      <w:tblPr>
        <w:tblW w:w="13340" w:type="dxa"/>
        <w:shd w:val="clear" w:color="auto" w:fill="FFFFFF"/>
        <w:tblCellMar>
          <w:top w:w="15" w:type="dxa"/>
          <w:left w:w="15" w:type="dxa"/>
          <w:bottom w:w="15" w:type="dxa"/>
          <w:right w:w="15" w:type="dxa"/>
        </w:tblCellMar>
        <w:tblLook w:val="04A0" w:firstRow="1" w:lastRow="0" w:firstColumn="1" w:lastColumn="0" w:noHBand="0" w:noVBand="1"/>
      </w:tblPr>
      <w:tblGrid>
        <w:gridCol w:w="3771"/>
        <w:gridCol w:w="9569"/>
      </w:tblGrid>
      <w:tr w:rsidR="00344112" w:rsidRPr="00344112" w:rsidTr="0034411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lastRenderedPageBreak/>
              <w:t>二级类别</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b/>
                <w:bCs/>
                <w:color w:val="666666"/>
                <w:kern w:val="0"/>
                <w:szCs w:val="21"/>
              </w:rPr>
            </w:pPr>
            <w:r w:rsidRPr="00344112">
              <w:rPr>
                <w:rFonts w:ascii="Tahoma" w:eastAsia="宋体" w:hAnsi="Tahoma" w:cs="Tahoma"/>
                <w:b/>
                <w:bCs/>
                <w:color w:val="666666"/>
                <w:kern w:val="0"/>
                <w:szCs w:val="21"/>
              </w:rPr>
              <w:t>对应标签十位及个位上的数字</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水体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01</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道路</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02</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建筑物</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03</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机场</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04</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火车站</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05</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光伏</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06</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停车场</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07</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操场</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08</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普通耕地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09</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农业大棚</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10</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自然草地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11</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绿地绿化</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12</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自然林</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13</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人工林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14</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自然裸土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15</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人为裸土</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16</w:t>
            </w:r>
          </w:p>
        </w:tc>
      </w:tr>
      <w:tr w:rsidR="00344112" w:rsidRPr="00344112" w:rsidTr="0034411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其它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44112" w:rsidRPr="00344112" w:rsidRDefault="00344112" w:rsidP="00344112">
            <w:pPr>
              <w:widowControl/>
              <w:spacing w:after="240"/>
              <w:jc w:val="center"/>
              <w:rPr>
                <w:rFonts w:ascii="Tahoma" w:eastAsia="宋体" w:hAnsi="Tahoma" w:cs="Tahoma"/>
                <w:color w:val="666666"/>
                <w:kern w:val="0"/>
                <w:szCs w:val="21"/>
              </w:rPr>
            </w:pPr>
            <w:r w:rsidRPr="00344112">
              <w:rPr>
                <w:rFonts w:ascii="Tahoma" w:eastAsia="宋体" w:hAnsi="Tahoma" w:cs="Tahoma"/>
                <w:color w:val="666666"/>
                <w:kern w:val="0"/>
                <w:szCs w:val="21"/>
              </w:rPr>
              <w:t>17</w:t>
            </w:r>
          </w:p>
        </w:tc>
      </w:tr>
    </w:tbl>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lastRenderedPageBreak/>
        <w:t>（</w:t>
      </w:r>
      <w:r w:rsidRPr="00344112">
        <w:rPr>
          <w:rFonts w:ascii="Tahoma" w:eastAsia="宋体" w:hAnsi="Tahoma" w:cs="Tahoma"/>
          <w:color w:val="666666"/>
          <w:kern w:val="0"/>
          <w:szCs w:val="21"/>
        </w:rPr>
        <w:t>2</w:t>
      </w:r>
      <w:r w:rsidRPr="00344112">
        <w:rPr>
          <w:rFonts w:ascii="Tahoma" w:eastAsia="宋体" w:hAnsi="Tahoma" w:cs="Tahoma"/>
          <w:color w:val="666666"/>
          <w:kern w:val="0"/>
          <w:szCs w:val="21"/>
        </w:rPr>
        <w:t>）初赛标签数据</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初赛中，要求对一级类别分类，分类的结果为表</w:t>
      </w:r>
      <w:r w:rsidRPr="00344112">
        <w:rPr>
          <w:rFonts w:ascii="Tahoma" w:eastAsia="宋体" w:hAnsi="Tahoma" w:cs="Tahoma"/>
          <w:color w:val="666666"/>
          <w:kern w:val="0"/>
          <w:szCs w:val="21"/>
        </w:rPr>
        <w:t>3</w:t>
      </w:r>
      <w:r w:rsidRPr="00344112">
        <w:rPr>
          <w:rFonts w:ascii="Tahoma" w:eastAsia="宋体" w:hAnsi="Tahoma" w:cs="Tahoma"/>
          <w:color w:val="666666"/>
          <w:kern w:val="0"/>
          <w:szCs w:val="21"/>
        </w:rPr>
        <w:t>中的</w:t>
      </w:r>
      <w:r w:rsidRPr="00344112">
        <w:rPr>
          <w:rFonts w:ascii="Tahoma" w:eastAsia="宋体" w:hAnsi="Tahoma" w:cs="Tahoma"/>
          <w:color w:val="666666"/>
          <w:kern w:val="0"/>
          <w:szCs w:val="21"/>
        </w:rPr>
        <w:t>8</w:t>
      </w:r>
      <w:r w:rsidRPr="00344112">
        <w:rPr>
          <w:rFonts w:ascii="Tahoma" w:eastAsia="宋体" w:hAnsi="Tahoma" w:cs="Tahoma"/>
          <w:color w:val="666666"/>
          <w:kern w:val="0"/>
          <w:szCs w:val="21"/>
        </w:rPr>
        <w:t>个类别，提供的标签数据中，三位数标签的十位及个位数赋值为</w:t>
      </w:r>
      <w:r w:rsidRPr="00344112">
        <w:rPr>
          <w:rFonts w:ascii="Tahoma" w:eastAsia="宋体" w:hAnsi="Tahoma" w:cs="Tahoma"/>
          <w:color w:val="666666"/>
          <w:kern w:val="0"/>
          <w:szCs w:val="21"/>
        </w:rPr>
        <w:t>0</w:t>
      </w:r>
      <w:r w:rsidRPr="00344112">
        <w:rPr>
          <w:rFonts w:ascii="Tahoma" w:eastAsia="宋体" w:hAnsi="Tahoma" w:cs="Tahoma"/>
          <w:color w:val="666666"/>
          <w:kern w:val="0"/>
          <w:szCs w:val="21"/>
        </w:rPr>
        <w:t>，用百位上的一个数字来表示一级类别，例如：对于标签值为</w:t>
      </w:r>
      <w:r w:rsidRPr="00344112">
        <w:rPr>
          <w:rFonts w:ascii="Tahoma" w:eastAsia="宋体" w:hAnsi="Tahoma" w:cs="Tahoma"/>
          <w:color w:val="666666"/>
          <w:kern w:val="0"/>
          <w:szCs w:val="21"/>
        </w:rPr>
        <w:t>100</w:t>
      </w:r>
      <w:r w:rsidRPr="00344112">
        <w:rPr>
          <w:rFonts w:ascii="Tahoma" w:eastAsia="宋体" w:hAnsi="Tahoma" w:cs="Tahoma"/>
          <w:color w:val="666666"/>
          <w:kern w:val="0"/>
          <w:szCs w:val="21"/>
        </w:rPr>
        <w:t>的像元，对照表</w:t>
      </w:r>
      <w:r w:rsidRPr="00344112">
        <w:rPr>
          <w:rFonts w:ascii="Tahoma" w:eastAsia="宋体" w:hAnsi="Tahoma" w:cs="Tahoma"/>
          <w:color w:val="666666"/>
          <w:kern w:val="0"/>
          <w:szCs w:val="21"/>
        </w:rPr>
        <w:t>3</w:t>
      </w:r>
      <w:r w:rsidRPr="00344112">
        <w:rPr>
          <w:rFonts w:ascii="Tahoma" w:eastAsia="宋体" w:hAnsi="Tahoma" w:cs="Tahoma"/>
          <w:color w:val="666666"/>
          <w:kern w:val="0"/>
          <w:szCs w:val="21"/>
        </w:rPr>
        <w:t>，表示该像元的一级类别为水体。</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4</w:t>
      </w:r>
      <w:r w:rsidRPr="00344112">
        <w:rPr>
          <w:rFonts w:ascii="Tahoma" w:eastAsia="宋体" w:hAnsi="Tahoma" w:cs="Tahoma"/>
          <w:color w:val="666666"/>
          <w:kern w:val="0"/>
          <w:szCs w:val="21"/>
        </w:rPr>
        <w:t>）复赛</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决赛标签数据</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复赛和决赛中，要求对二级类别分类，分类的结果为表</w:t>
      </w:r>
      <w:r w:rsidRPr="00344112">
        <w:rPr>
          <w:rFonts w:ascii="Tahoma" w:eastAsia="宋体" w:hAnsi="Tahoma" w:cs="Tahoma"/>
          <w:color w:val="666666"/>
          <w:kern w:val="0"/>
          <w:szCs w:val="21"/>
        </w:rPr>
        <w:t>4</w:t>
      </w:r>
      <w:r w:rsidRPr="00344112">
        <w:rPr>
          <w:rFonts w:ascii="Tahoma" w:eastAsia="宋体" w:hAnsi="Tahoma" w:cs="Tahoma"/>
          <w:color w:val="666666"/>
          <w:kern w:val="0"/>
          <w:szCs w:val="21"/>
        </w:rPr>
        <w:t>中的</w:t>
      </w:r>
      <w:r w:rsidRPr="00344112">
        <w:rPr>
          <w:rFonts w:ascii="Tahoma" w:eastAsia="宋体" w:hAnsi="Tahoma" w:cs="Tahoma"/>
          <w:color w:val="666666"/>
          <w:kern w:val="0"/>
          <w:szCs w:val="21"/>
        </w:rPr>
        <w:t>17</w:t>
      </w:r>
      <w:r w:rsidRPr="00344112">
        <w:rPr>
          <w:rFonts w:ascii="Tahoma" w:eastAsia="宋体" w:hAnsi="Tahoma" w:cs="Tahoma"/>
          <w:color w:val="666666"/>
          <w:kern w:val="0"/>
          <w:szCs w:val="21"/>
        </w:rPr>
        <w:t>个类别，三位数标签的十位和个位一起表示二级类别，例如，对于标签值为</w:t>
      </w:r>
      <w:r w:rsidRPr="00344112">
        <w:rPr>
          <w:rFonts w:ascii="Tahoma" w:eastAsia="宋体" w:hAnsi="Tahoma" w:cs="Tahoma"/>
          <w:color w:val="666666"/>
          <w:kern w:val="0"/>
          <w:szCs w:val="21"/>
        </w:rPr>
        <w:t>204</w:t>
      </w:r>
      <w:r w:rsidRPr="00344112">
        <w:rPr>
          <w:rFonts w:ascii="Tahoma" w:eastAsia="宋体" w:hAnsi="Tahoma" w:cs="Tahoma"/>
          <w:color w:val="666666"/>
          <w:kern w:val="0"/>
          <w:szCs w:val="21"/>
        </w:rPr>
        <w:t>的像元，该像元的二级类别编码为</w:t>
      </w:r>
      <w:r w:rsidRPr="00344112">
        <w:rPr>
          <w:rFonts w:ascii="Tahoma" w:eastAsia="宋体" w:hAnsi="Tahoma" w:cs="Tahoma"/>
          <w:color w:val="666666"/>
          <w:kern w:val="0"/>
          <w:szCs w:val="21"/>
        </w:rPr>
        <w:t>‘04’</w:t>
      </w:r>
      <w:r w:rsidRPr="00344112">
        <w:rPr>
          <w:rFonts w:ascii="Tahoma" w:eastAsia="宋体" w:hAnsi="Tahoma" w:cs="Tahoma"/>
          <w:color w:val="666666"/>
          <w:kern w:val="0"/>
          <w:szCs w:val="21"/>
        </w:rPr>
        <w:t>，对照表</w:t>
      </w:r>
      <w:r w:rsidRPr="00344112">
        <w:rPr>
          <w:rFonts w:ascii="Tahoma" w:eastAsia="宋体" w:hAnsi="Tahoma" w:cs="Tahoma"/>
          <w:color w:val="666666"/>
          <w:kern w:val="0"/>
          <w:szCs w:val="21"/>
        </w:rPr>
        <w:t>4</w:t>
      </w:r>
      <w:r w:rsidRPr="00344112">
        <w:rPr>
          <w:rFonts w:ascii="Tahoma" w:eastAsia="宋体" w:hAnsi="Tahoma" w:cs="Tahoma"/>
          <w:color w:val="666666"/>
          <w:kern w:val="0"/>
          <w:szCs w:val="21"/>
        </w:rPr>
        <w:t>，表示该像元的二级类别为机场。</w:t>
      </w:r>
    </w:p>
    <w:p w:rsidR="00344112" w:rsidRPr="00344112" w:rsidRDefault="00344112" w:rsidP="00344112">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44112">
        <w:rPr>
          <w:rFonts w:ascii="Tahoma" w:eastAsia="宋体" w:hAnsi="Tahoma" w:cs="Tahoma"/>
          <w:b/>
          <w:bCs/>
          <w:color w:val="333333"/>
          <w:kern w:val="0"/>
          <w:szCs w:val="21"/>
        </w:rPr>
        <w:t>提交要求</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w:t>
      </w:r>
      <w:r w:rsidRPr="00344112">
        <w:rPr>
          <w:rFonts w:ascii="Tahoma" w:eastAsia="宋体" w:hAnsi="Tahoma" w:cs="Tahoma"/>
          <w:color w:val="666666"/>
          <w:kern w:val="0"/>
          <w:szCs w:val="21"/>
        </w:rPr>
        <w:t>1</w:t>
      </w:r>
      <w:r w:rsidRPr="00344112">
        <w:rPr>
          <w:rFonts w:ascii="Tahoma" w:eastAsia="宋体" w:hAnsi="Tahoma" w:cs="Tahoma"/>
          <w:color w:val="666666"/>
          <w:kern w:val="0"/>
          <w:szCs w:val="21"/>
        </w:rPr>
        <w:t>）初赛</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预测结果压缩包提交，参赛者将测试集的预测结果放入</w:t>
      </w:r>
      <w:r w:rsidRPr="00344112">
        <w:rPr>
          <w:rFonts w:ascii="Tahoma" w:eastAsia="宋体" w:hAnsi="Tahoma" w:cs="Tahoma"/>
          <w:color w:val="666666"/>
          <w:kern w:val="0"/>
          <w:szCs w:val="21"/>
        </w:rPr>
        <w:t>results</w:t>
      </w:r>
      <w:r w:rsidRPr="00344112">
        <w:rPr>
          <w:rFonts w:ascii="Tahoma" w:eastAsia="宋体" w:hAnsi="Tahoma" w:cs="Tahoma"/>
          <w:color w:val="666666"/>
          <w:kern w:val="0"/>
          <w:szCs w:val="21"/>
        </w:rPr>
        <w:t>文件夹并压缩为</w:t>
      </w:r>
      <w:r w:rsidRPr="00344112">
        <w:rPr>
          <w:rFonts w:ascii="Tahoma" w:eastAsia="宋体" w:hAnsi="Tahoma" w:cs="Tahoma"/>
          <w:color w:val="666666"/>
          <w:kern w:val="0"/>
          <w:szCs w:val="21"/>
        </w:rPr>
        <w:t>zip</w:t>
      </w:r>
      <w:r w:rsidRPr="00344112">
        <w:rPr>
          <w:rFonts w:ascii="Tahoma" w:eastAsia="宋体" w:hAnsi="Tahoma" w:cs="Tahoma"/>
          <w:color w:val="666666"/>
          <w:kern w:val="0"/>
          <w:szCs w:val="21"/>
        </w:rPr>
        <w:t>格式，将压缩包上传到大数据竞赛平台，平台进行在线评分，实时排名。</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2</w:t>
      </w:r>
      <w:r w:rsidRPr="00344112">
        <w:rPr>
          <w:rFonts w:ascii="Tahoma" w:eastAsia="宋体" w:hAnsi="Tahoma" w:cs="Tahoma"/>
          <w:color w:val="666666"/>
          <w:kern w:val="0"/>
          <w:szCs w:val="21"/>
        </w:rPr>
        <w:t>）复赛及决赛</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复赛及决赛作品提交要求将于初赛结束前</w:t>
      </w:r>
      <w:r w:rsidRPr="00344112">
        <w:rPr>
          <w:rFonts w:ascii="Tahoma" w:eastAsia="宋体" w:hAnsi="Tahoma" w:cs="Tahoma"/>
          <w:color w:val="666666"/>
          <w:kern w:val="0"/>
          <w:szCs w:val="21"/>
        </w:rPr>
        <w:t>2</w:t>
      </w:r>
      <w:r w:rsidRPr="00344112">
        <w:rPr>
          <w:rFonts w:ascii="Tahoma" w:eastAsia="宋体" w:hAnsi="Tahoma" w:cs="Tahoma"/>
          <w:color w:val="666666"/>
          <w:kern w:val="0"/>
          <w:szCs w:val="21"/>
        </w:rPr>
        <w:t>周公布。</w:t>
      </w:r>
    </w:p>
    <w:p w:rsidR="00344112" w:rsidRPr="00344112" w:rsidRDefault="00344112" w:rsidP="00344112">
      <w:pPr>
        <w:widowControl/>
        <w:shd w:val="clear" w:color="auto" w:fill="FFFFFF"/>
        <w:spacing w:before="408" w:after="264" w:line="480" w:lineRule="atLeast"/>
        <w:jc w:val="left"/>
        <w:outlineLvl w:val="3"/>
        <w:rPr>
          <w:rFonts w:ascii="Tahoma" w:eastAsia="宋体" w:hAnsi="Tahoma" w:cs="Tahoma"/>
          <w:b/>
          <w:bCs/>
          <w:color w:val="333333"/>
          <w:kern w:val="0"/>
          <w:szCs w:val="21"/>
        </w:rPr>
      </w:pPr>
      <w:r w:rsidRPr="00344112">
        <w:rPr>
          <w:rFonts w:ascii="Tahoma" w:eastAsia="宋体" w:hAnsi="Tahoma" w:cs="Tahoma"/>
          <w:b/>
          <w:bCs/>
          <w:color w:val="333333"/>
          <w:kern w:val="0"/>
          <w:szCs w:val="21"/>
        </w:rPr>
        <w:t>提交示例</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w:t>
      </w:r>
      <w:r w:rsidRPr="00344112">
        <w:rPr>
          <w:rFonts w:ascii="Tahoma" w:eastAsia="宋体" w:hAnsi="Tahoma" w:cs="Tahoma"/>
          <w:color w:val="666666"/>
          <w:kern w:val="0"/>
          <w:szCs w:val="21"/>
        </w:rPr>
        <w:t>1</w:t>
      </w:r>
      <w:r w:rsidRPr="00344112">
        <w:rPr>
          <w:rFonts w:ascii="Tahoma" w:eastAsia="宋体" w:hAnsi="Tahoma" w:cs="Tahoma"/>
          <w:color w:val="666666"/>
          <w:kern w:val="0"/>
          <w:szCs w:val="21"/>
        </w:rPr>
        <w:t>）初赛</w:t>
      </w:r>
      <w:r w:rsidRPr="00344112">
        <w:rPr>
          <w:rFonts w:ascii="Tahoma" w:eastAsia="宋体" w:hAnsi="Tahoma" w:cs="Tahoma"/>
          <w:color w:val="666666"/>
          <w:kern w:val="0"/>
          <w:szCs w:val="21"/>
        </w:rPr>
        <w:br/>
        <w:t>a.</w:t>
      </w:r>
      <w:r w:rsidRPr="00344112">
        <w:rPr>
          <w:rFonts w:ascii="Tahoma" w:eastAsia="宋体" w:hAnsi="Tahoma" w:cs="Tahoma"/>
          <w:color w:val="666666"/>
          <w:kern w:val="0"/>
          <w:szCs w:val="21"/>
        </w:rPr>
        <w:t>向大赛平台提交参与评测的</w:t>
      </w:r>
      <w:r w:rsidRPr="00344112">
        <w:rPr>
          <w:rFonts w:ascii="Tahoma" w:eastAsia="宋体" w:hAnsi="Tahoma" w:cs="Tahoma"/>
          <w:color w:val="666666"/>
          <w:kern w:val="0"/>
          <w:szCs w:val="21"/>
        </w:rPr>
        <w:t>results.zip</w:t>
      </w:r>
      <w:r w:rsidRPr="00344112">
        <w:rPr>
          <w:rFonts w:ascii="Tahoma" w:eastAsia="宋体" w:hAnsi="Tahoma" w:cs="Tahoma"/>
          <w:color w:val="666666"/>
          <w:kern w:val="0"/>
          <w:szCs w:val="21"/>
        </w:rPr>
        <w:t>内容为：</w:t>
      </w:r>
      <w:r w:rsidRPr="00344112">
        <w:rPr>
          <w:rFonts w:ascii="Tahoma" w:eastAsia="宋体" w:hAnsi="Tahoma" w:cs="Tahoma"/>
          <w:color w:val="666666"/>
          <w:kern w:val="0"/>
          <w:szCs w:val="21"/>
        </w:rPr>
        <w:br/>
        <w:t>results:</w:t>
      </w:r>
      <w:r w:rsidRPr="00344112">
        <w:rPr>
          <w:rFonts w:ascii="Tahoma" w:eastAsia="宋体" w:hAnsi="Tahoma" w:cs="Tahoma"/>
          <w:color w:val="666666"/>
          <w:kern w:val="0"/>
          <w:szCs w:val="21"/>
        </w:rPr>
        <w:br/>
        <w:t>1.png</w:t>
      </w:r>
      <w:r w:rsidRPr="00344112">
        <w:rPr>
          <w:rFonts w:ascii="Tahoma" w:eastAsia="宋体" w:hAnsi="Tahoma" w:cs="Tahoma"/>
          <w:color w:val="666666"/>
          <w:kern w:val="0"/>
          <w:szCs w:val="21"/>
        </w:rPr>
        <w:br/>
        <w:t>2.png</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注意事项</w:t>
      </w:r>
      <w:r w:rsidRPr="00344112">
        <w:rPr>
          <w:rFonts w:ascii="Tahoma" w:eastAsia="宋体" w:hAnsi="Tahoma" w:cs="Tahoma"/>
          <w:color w:val="666666"/>
          <w:kern w:val="0"/>
          <w:szCs w:val="21"/>
        </w:rPr>
        <w:t xml:space="preserve">: </w:t>
      </w:r>
      <w:r w:rsidRPr="00344112">
        <w:rPr>
          <w:rFonts w:ascii="Tahoma" w:eastAsia="宋体" w:hAnsi="Tahoma" w:cs="Tahoma"/>
          <w:color w:val="666666"/>
          <w:kern w:val="0"/>
          <w:szCs w:val="21"/>
        </w:rPr>
        <w:t>预测结果中的单个文件名需和预测图片命名方式一致，如预测图片中包含</w:t>
      </w:r>
      <w:r w:rsidRPr="00344112">
        <w:rPr>
          <w:rFonts w:ascii="Tahoma" w:eastAsia="宋体" w:hAnsi="Tahoma" w:cs="Tahoma"/>
          <w:color w:val="666666"/>
          <w:kern w:val="0"/>
          <w:szCs w:val="21"/>
        </w:rPr>
        <w:t>1.jpg</w:t>
      </w:r>
      <w:r w:rsidRPr="00344112">
        <w:rPr>
          <w:rFonts w:ascii="Tahoma" w:eastAsia="宋体" w:hAnsi="Tahoma" w:cs="Tahoma"/>
          <w:color w:val="666666"/>
          <w:kern w:val="0"/>
          <w:szCs w:val="21"/>
        </w:rPr>
        <w:t>，则预测结果中必须有</w:t>
      </w:r>
      <w:r w:rsidRPr="00344112">
        <w:rPr>
          <w:rFonts w:ascii="Tahoma" w:eastAsia="宋体" w:hAnsi="Tahoma" w:cs="Tahoma"/>
          <w:color w:val="666666"/>
          <w:kern w:val="0"/>
          <w:szCs w:val="21"/>
        </w:rPr>
        <w:t>1.png</w:t>
      </w:r>
      <w:r w:rsidRPr="00344112">
        <w:rPr>
          <w:rFonts w:ascii="Tahoma" w:eastAsia="宋体" w:hAnsi="Tahoma" w:cs="Tahoma"/>
          <w:color w:val="666666"/>
          <w:kern w:val="0"/>
          <w:szCs w:val="21"/>
        </w:rPr>
        <w:t>，其中</w:t>
      </w:r>
      <w:r w:rsidRPr="00344112">
        <w:rPr>
          <w:rFonts w:ascii="Tahoma" w:eastAsia="宋体" w:hAnsi="Tahoma" w:cs="Tahoma"/>
          <w:color w:val="666666"/>
          <w:kern w:val="0"/>
          <w:szCs w:val="21"/>
        </w:rPr>
        <w:t>1.png</w:t>
      </w:r>
      <w:r w:rsidRPr="00344112">
        <w:rPr>
          <w:rFonts w:ascii="Tahoma" w:eastAsia="宋体" w:hAnsi="Tahoma" w:cs="Tahoma"/>
          <w:color w:val="666666"/>
          <w:kern w:val="0"/>
          <w:szCs w:val="21"/>
        </w:rPr>
        <w:t>的数据格式和提供的训练集的标注文件保持一致。</w:t>
      </w:r>
      <w:r w:rsidRPr="00344112">
        <w:rPr>
          <w:rFonts w:ascii="Tahoma" w:eastAsia="宋体" w:hAnsi="Tahoma" w:cs="Tahoma"/>
          <w:color w:val="666666"/>
          <w:kern w:val="0"/>
          <w:szCs w:val="21"/>
        </w:rPr>
        <w:br/>
        <w:t>b.</w:t>
      </w:r>
      <w:r w:rsidRPr="00344112">
        <w:rPr>
          <w:rFonts w:ascii="Tahoma" w:eastAsia="宋体" w:hAnsi="Tahoma" w:cs="Tahoma"/>
          <w:color w:val="666666"/>
          <w:kern w:val="0"/>
          <w:szCs w:val="21"/>
        </w:rPr>
        <w:t>主观评测的提交材料：</w:t>
      </w:r>
    </w:p>
    <w:p w:rsidR="00344112" w:rsidRPr="00344112" w:rsidRDefault="00344112" w:rsidP="00344112">
      <w:pPr>
        <w:widowControl/>
        <w:numPr>
          <w:ilvl w:val="0"/>
          <w:numId w:val="1"/>
        </w:numPr>
        <w:shd w:val="clear" w:color="auto" w:fill="FFFFFF"/>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应当包含必要的代码级样例展示；</w:t>
      </w:r>
    </w:p>
    <w:p w:rsidR="00344112" w:rsidRPr="00344112" w:rsidRDefault="00344112" w:rsidP="00344112">
      <w:pPr>
        <w:widowControl/>
        <w:numPr>
          <w:ilvl w:val="0"/>
          <w:numId w:val="1"/>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应当包含详细的解题思路说明、项目运行环境和运行办法等信息，方便大赛专家评委进行成绩有效性核实；</w:t>
      </w:r>
      <w:r w:rsidRPr="00344112">
        <w:rPr>
          <w:rFonts w:ascii="Tahoma" w:eastAsia="宋体" w:hAnsi="Tahoma" w:cs="Tahoma"/>
          <w:color w:val="666666"/>
          <w:kern w:val="0"/>
          <w:szCs w:val="21"/>
        </w:rPr>
        <w:br/>
        <w:t>c.</w:t>
      </w:r>
      <w:r w:rsidRPr="00344112">
        <w:rPr>
          <w:rFonts w:ascii="Tahoma" w:eastAsia="宋体" w:hAnsi="Tahoma" w:cs="Tahoma"/>
          <w:color w:val="666666"/>
          <w:kern w:val="0"/>
          <w:szCs w:val="21"/>
        </w:rPr>
        <w:t>参赛项目模型和工程文件：</w:t>
      </w:r>
    </w:p>
    <w:p w:rsidR="00344112" w:rsidRPr="00344112" w:rsidRDefault="00344112" w:rsidP="00344112">
      <w:pPr>
        <w:widowControl/>
        <w:numPr>
          <w:ilvl w:val="0"/>
          <w:numId w:val="1"/>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建议保留从工程创建至截止日期所有的</w:t>
      </w:r>
      <w:r w:rsidRPr="00344112">
        <w:rPr>
          <w:rFonts w:ascii="Tahoma" w:eastAsia="宋体" w:hAnsi="Tahoma" w:cs="Tahoma"/>
          <w:color w:val="666666"/>
          <w:kern w:val="0"/>
          <w:szCs w:val="21"/>
        </w:rPr>
        <w:t xml:space="preserve"> commit</w:t>
      </w:r>
      <w:r w:rsidRPr="00344112">
        <w:rPr>
          <w:rFonts w:ascii="Tahoma" w:eastAsia="宋体" w:hAnsi="Tahoma" w:cs="Tahoma"/>
          <w:color w:val="666666"/>
          <w:kern w:val="0"/>
          <w:szCs w:val="21"/>
        </w:rPr>
        <w:t>，以便展现项目迭代过程；</w:t>
      </w:r>
    </w:p>
    <w:p w:rsidR="00344112" w:rsidRPr="00344112" w:rsidRDefault="00344112" w:rsidP="00344112">
      <w:pPr>
        <w:widowControl/>
        <w:numPr>
          <w:ilvl w:val="0"/>
          <w:numId w:val="1"/>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如有版本迭代，建议保留所有</w:t>
      </w:r>
      <w:r w:rsidRPr="00344112">
        <w:rPr>
          <w:rFonts w:ascii="Tahoma" w:eastAsia="宋体" w:hAnsi="Tahoma" w:cs="Tahoma"/>
          <w:color w:val="666666"/>
          <w:kern w:val="0"/>
          <w:szCs w:val="21"/>
        </w:rPr>
        <w:t xml:space="preserve"> tag </w:t>
      </w:r>
      <w:r w:rsidRPr="00344112">
        <w:rPr>
          <w:rFonts w:ascii="Tahoma" w:eastAsia="宋体" w:hAnsi="Tahoma" w:cs="Tahoma"/>
          <w:color w:val="666666"/>
          <w:kern w:val="0"/>
          <w:szCs w:val="21"/>
        </w:rPr>
        <w:t>与</w:t>
      </w:r>
      <w:r w:rsidRPr="00344112">
        <w:rPr>
          <w:rFonts w:ascii="Tahoma" w:eastAsia="宋体" w:hAnsi="Tahoma" w:cs="Tahoma"/>
          <w:color w:val="666666"/>
          <w:kern w:val="0"/>
          <w:szCs w:val="21"/>
        </w:rPr>
        <w:t xml:space="preserve"> release</w:t>
      </w:r>
      <w:r w:rsidRPr="00344112">
        <w:rPr>
          <w:rFonts w:ascii="Tahoma" w:eastAsia="宋体" w:hAnsi="Tahoma" w:cs="Tahoma"/>
          <w:color w:val="666666"/>
          <w:kern w:val="0"/>
          <w:szCs w:val="21"/>
        </w:rPr>
        <w:t>；</w:t>
      </w:r>
    </w:p>
    <w:p w:rsidR="00344112" w:rsidRPr="00344112" w:rsidRDefault="00344112" w:rsidP="00344112">
      <w:pPr>
        <w:widowControl/>
        <w:numPr>
          <w:ilvl w:val="0"/>
          <w:numId w:val="1"/>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应当包含所有的模型和工程文件，保证模型和成绩可复现；</w:t>
      </w:r>
    </w:p>
    <w:p w:rsidR="00344112" w:rsidRPr="00344112" w:rsidRDefault="00344112" w:rsidP="00344112">
      <w:pPr>
        <w:widowControl/>
        <w:numPr>
          <w:ilvl w:val="0"/>
          <w:numId w:val="1"/>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最终代码以</w:t>
      </w:r>
      <w:r w:rsidRPr="00344112">
        <w:rPr>
          <w:rFonts w:ascii="Tahoma" w:eastAsia="宋体" w:hAnsi="Tahoma" w:cs="Tahoma"/>
          <w:color w:val="666666"/>
          <w:kern w:val="0"/>
          <w:szCs w:val="21"/>
        </w:rPr>
        <w:t xml:space="preserve"> master </w:t>
      </w:r>
      <w:r w:rsidRPr="00344112">
        <w:rPr>
          <w:rFonts w:ascii="Tahoma" w:eastAsia="宋体" w:hAnsi="Tahoma" w:cs="Tahoma"/>
          <w:color w:val="666666"/>
          <w:kern w:val="0"/>
          <w:szCs w:val="21"/>
        </w:rPr>
        <w:t>分支为准，请适当合并分支；</w:t>
      </w:r>
    </w:p>
    <w:p w:rsidR="00344112" w:rsidRPr="00344112" w:rsidRDefault="00344112" w:rsidP="00344112">
      <w:pPr>
        <w:widowControl/>
        <w:numPr>
          <w:ilvl w:val="0"/>
          <w:numId w:val="1"/>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成绩需要可以成功复现，选手有义务及时响应技术委员会的复现要求；</w:t>
      </w:r>
    </w:p>
    <w:p w:rsidR="00344112" w:rsidRPr="00344112" w:rsidRDefault="00344112" w:rsidP="00344112">
      <w:pPr>
        <w:widowControl/>
        <w:numPr>
          <w:ilvl w:val="0"/>
          <w:numId w:val="1"/>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其他技术委员会视情况指定的审核要求；</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w:t>
      </w:r>
      <w:r w:rsidRPr="00344112">
        <w:rPr>
          <w:rFonts w:ascii="Tahoma" w:eastAsia="宋体" w:hAnsi="Tahoma" w:cs="Tahoma"/>
          <w:color w:val="666666"/>
          <w:kern w:val="0"/>
          <w:szCs w:val="21"/>
        </w:rPr>
        <w:t>2</w:t>
      </w:r>
      <w:r w:rsidRPr="00344112">
        <w:rPr>
          <w:rFonts w:ascii="Tahoma" w:eastAsia="宋体" w:hAnsi="Tahoma" w:cs="Tahoma"/>
          <w:color w:val="666666"/>
          <w:kern w:val="0"/>
          <w:szCs w:val="21"/>
        </w:rPr>
        <w:t>）复赛</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复赛提交示例细则将在初赛结束后提供。</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lastRenderedPageBreak/>
        <w:t>7</w:t>
      </w:r>
      <w:r w:rsidRPr="00344112">
        <w:rPr>
          <w:rFonts w:ascii="Tahoma" w:eastAsia="宋体" w:hAnsi="Tahoma" w:cs="Tahoma"/>
          <w:color w:val="666666"/>
          <w:kern w:val="0"/>
          <w:szCs w:val="21"/>
        </w:rPr>
        <w:t>、评测标准</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1</w:t>
      </w:r>
      <w:r w:rsidRPr="00344112">
        <w:rPr>
          <w:rFonts w:ascii="Tahoma" w:eastAsia="宋体" w:hAnsi="Tahoma" w:cs="Tahoma"/>
          <w:color w:val="666666"/>
          <w:kern w:val="0"/>
          <w:szCs w:val="21"/>
        </w:rPr>
        <w:t>）初赛</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复赛</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初赛、复赛使用国际通用指标加权交并比</w:t>
      </w:r>
      <w:r w:rsidRPr="00344112">
        <w:rPr>
          <w:rFonts w:ascii="Tahoma" w:eastAsia="宋体" w:hAnsi="Tahoma" w:cs="Tahoma"/>
          <w:color w:val="666666"/>
          <w:kern w:val="0"/>
          <w:szCs w:val="21"/>
        </w:rPr>
        <w:t>FWIoU</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 xml:space="preserve"> </w:t>
      </w:r>
      <w:r w:rsidRPr="00344112">
        <w:rPr>
          <w:rFonts w:ascii="Tahoma" w:eastAsia="宋体" w:hAnsi="Tahoma" w:cs="Tahoma"/>
          <w:color w:val="666666"/>
          <w:kern w:val="0"/>
          <w:szCs w:val="21"/>
        </w:rPr>
        <w:t>根据每个类出现的频率为其设置权重，具体计算公式为：</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noProof/>
          <w:color w:val="666666"/>
          <w:kern w:val="0"/>
          <w:szCs w:val="21"/>
        </w:rPr>
        <w:drawing>
          <wp:inline distT="0" distB="0" distL="0" distR="0">
            <wp:extent cx="4695825" cy="885825"/>
            <wp:effectExtent l="0" t="0" r="9525" b="952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825" cy="885825"/>
                    </a:xfrm>
                    <a:prstGeom prst="rect">
                      <a:avLst/>
                    </a:prstGeom>
                    <a:noFill/>
                    <a:ln>
                      <a:noFill/>
                    </a:ln>
                  </pic:spPr>
                </pic:pic>
              </a:graphicData>
            </a:graphic>
          </wp:inline>
        </w:drawing>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w:t>
      </w:r>
      <w:r w:rsidRPr="00344112">
        <w:rPr>
          <w:rFonts w:ascii="Tahoma" w:eastAsia="宋体" w:hAnsi="Tahoma" w:cs="Tahoma"/>
          <w:color w:val="666666"/>
          <w:kern w:val="0"/>
          <w:szCs w:val="21"/>
        </w:rPr>
        <w:t>2</w:t>
      </w:r>
      <w:r w:rsidRPr="00344112">
        <w:rPr>
          <w:rFonts w:ascii="Tahoma" w:eastAsia="宋体" w:hAnsi="Tahoma" w:cs="Tahoma"/>
          <w:color w:val="666666"/>
          <w:kern w:val="0"/>
          <w:szCs w:val="21"/>
        </w:rPr>
        <w:t>）决赛</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决赛在</w:t>
      </w:r>
      <w:r w:rsidRPr="00344112">
        <w:rPr>
          <w:rFonts w:ascii="Tahoma" w:eastAsia="宋体" w:hAnsi="Tahoma" w:cs="Tahoma"/>
          <w:color w:val="666666"/>
          <w:kern w:val="0"/>
          <w:szCs w:val="21"/>
        </w:rPr>
        <w:t>FWIoU</w:t>
      </w:r>
      <w:r w:rsidRPr="00344112">
        <w:rPr>
          <w:rFonts w:ascii="Tahoma" w:eastAsia="宋体" w:hAnsi="Tahoma" w:cs="Tahoma"/>
          <w:color w:val="666666"/>
          <w:kern w:val="0"/>
          <w:szCs w:val="21"/>
        </w:rPr>
        <w:t>的技术上引入模型效率及模型复杂度评价指标：</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模型效率：模型效率以</w:t>
      </w:r>
      <w:r w:rsidRPr="00344112">
        <w:rPr>
          <w:rFonts w:ascii="Tahoma" w:eastAsia="宋体" w:hAnsi="Tahoma" w:cs="Tahoma"/>
          <w:color w:val="666666"/>
          <w:kern w:val="0"/>
          <w:szCs w:val="21"/>
        </w:rPr>
        <w:t>6</w:t>
      </w:r>
      <w:r w:rsidRPr="00344112">
        <w:rPr>
          <w:rFonts w:ascii="Tahoma" w:eastAsia="宋体" w:hAnsi="Tahoma" w:cs="Tahoma"/>
          <w:color w:val="666666"/>
          <w:kern w:val="0"/>
          <w:szCs w:val="21"/>
        </w:rPr>
        <w:t>小时为基础归一化为百分制，超过</w:t>
      </w:r>
      <w:r w:rsidRPr="00344112">
        <w:rPr>
          <w:rFonts w:ascii="Tahoma" w:eastAsia="宋体" w:hAnsi="Tahoma" w:cs="Tahoma"/>
          <w:color w:val="666666"/>
          <w:kern w:val="0"/>
          <w:szCs w:val="21"/>
        </w:rPr>
        <w:t>6</w:t>
      </w:r>
      <w:r w:rsidRPr="00344112">
        <w:rPr>
          <w:rFonts w:ascii="Tahoma" w:eastAsia="宋体" w:hAnsi="Tahoma" w:cs="Tahoma"/>
          <w:color w:val="666666"/>
          <w:kern w:val="0"/>
          <w:szCs w:val="21"/>
        </w:rPr>
        <w:t>小时得分为</w:t>
      </w:r>
      <w:r w:rsidRPr="00344112">
        <w:rPr>
          <w:rFonts w:ascii="Tahoma" w:eastAsia="宋体" w:hAnsi="Tahoma" w:cs="Tahoma"/>
          <w:color w:val="666666"/>
          <w:kern w:val="0"/>
          <w:szCs w:val="21"/>
        </w:rPr>
        <w:t>0</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模型复杂度：模型复杂度以模型大小</w:t>
      </w:r>
      <w:r w:rsidRPr="00344112">
        <w:rPr>
          <w:rFonts w:ascii="Tahoma" w:eastAsia="宋体" w:hAnsi="Tahoma" w:cs="Tahoma"/>
          <w:color w:val="666666"/>
          <w:kern w:val="0"/>
          <w:szCs w:val="21"/>
        </w:rPr>
        <w:t>50MB</w:t>
      </w:r>
      <w:r w:rsidRPr="00344112">
        <w:rPr>
          <w:rFonts w:ascii="Tahoma" w:eastAsia="宋体" w:hAnsi="Tahoma" w:cs="Tahoma"/>
          <w:color w:val="666666"/>
          <w:kern w:val="0"/>
          <w:szCs w:val="21"/>
        </w:rPr>
        <w:t>为基础归一化为百分制，超过</w:t>
      </w:r>
      <w:r w:rsidRPr="00344112">
        <w:rPr>
          <w:rFonts w:ascii="Tahoma" w:eastAsia="宋体" w:hAnsi="Tahoma" w:cs="Tahoma"/>
          <w:color w:val="666666"/>
          <w:kern w:val="0"/>
          <w:szCs w:val="21"/>
        </w:rPr>
        <w:t>50MB</w:t>
      </w:r>
      <w:r w:rsidRPr="00344112">
        <w:rPr>
          <w:rFonts w:ascii="Tahoma" w:eastAsia="宋体" w:hAnsi="Tahoma" w:cs="Tahoma"/>
          <w:color w:val="666666"/>
          <w:kern w:val="0"/>
          <w:szCs w:val="21"/>
        </w:rPr>
        <w:t>得分为</w:t>
      </w:r>
      <w:r w:rsidRPr="00344112">
        <w:rPr>
          <w:rFonts w:ascii="Tahoma" w:eastAsia="宋体" w:hAnsi="Tahoma" w:cs="Tahoma"/>
          <w:color w:val="666666"/>
          <w:kern w:val="0"/>
          <w:szCs w:val="21"/>
        </w:rPr>
        <w:t>0</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br/>
      </w:r>
      <w:r w:rsidRPr="00344112">
        <w:rPr>
          <w:rFonts w:ascii="Tahoma" w:eastAsia="宋体" w:hAnsi="Tahoma" w:cs="Tahoma"/>
          <w:color w:val="666666"/>
          <w:kern w:val="0"/>
          <w:szCs w:val="21"/>
        </w:rPr>
        <w:t>决赛客观得分</w:t>
      </w:r>
      <w:r w:rsidRPr="00344112">
        <w:rPr>
          <w:rFonts w:ascii="Tahoma" w:eastAsia="宋体" w:hAnsi="Tahoma" w:cs="Tahoma"/>
          <w:color w:val="666666"/>
          <w:kern w:val="0"/>
          <w:szCs w:val="21"/>
        </w:rPr>
        <w:t xml:space="preserve"> = 0.5</w:t>
      </w:r>
      <w:r w:rsidRPr="00344112">
        <w:rPr>
          <w:rFonts w:ascii="Tahoma" w:eastAsia="宋体" w:hAnsi="Tahoma" w:cs="Tahoma"/>
          <w:i/>
          <w:iCs/>
          <w:color w:val="666666"/>
          <w:kern w:val="0"/>
          <w:szCs w:val="21"/>
        </w:rPr>
        <w:t>FWIoU</w:t>
      </w:r>
      <w:r w:rsidRPr="00344112">
        <w:rPr>
          <w:rFonts w:ascii="Tahoma" w:eastAsia="宋体" w:hAnsi="Tahoma" w:cs="Tahoma"/>
          <w:color w:val="666666"/>
          <w:kern w:val="0"/>
          <w:szCs w:val="21"/>
        </w:rPr>
        <w:t>100 + 0.3</w:t>
      </w:r>
      <w:r w:rsidRPr="00344112">
        <w:rPr>
          <w:rFonts w:ascii="Tahoma" w:eastAsia="宋体" w:hAnsi="Tahoma" w:cs="Tahoma"/>
          <w:i/>
          <w:iCs/>
          <w:color w:val="666666"/>
          <w:kern w:val="0"/>
          <w:szCs w:val="21"/>
        </w:rPr>
        <w:t>E + 0.2</w:t>
      </w:r>
      <w:r w:rsidRPr="00344112">
        <w:rPr>
          <w:rFonts w:ascii="Tahoma" w:eastAsia="宋体" w:hAnsi="Tahoma" w:cs="Tahoma"/>
          <w:color w:val="666666"/>
          <w:kern w:val="0"/>
          <w:szCs w:val="21"/>
        </w:rPr>
        <w:t>C</w:t>
      </w:r>
      <w:r w:rsidRPr="00344112">
        <w:rPr>
          <w:rFonts w:ascii="Tahoma" w:eastAsia="宋体" w:hAnsi="Tahoma" w:cs="Tahoma"/>
          <w:color w:val="666666"/>
          <w:kern w:val="0"/>
          <w:szCs w:val="21"/>
        </w:rPr>
        <w:t>。</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注意：</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1</w:t>
      </w:r>
      <w:r w:rsidRPr="00344112">
        <w:rPr>
          <w:rFonts w:ascii="Tahoma" w:eastAsia="宋体" w:hAnsi="Tahoma" w:cs="Tahoma"/>
          <w:color w:val="666666"/>
          <w:kern w:val="0"/>
          <w:szCs w:val="21"/>
        </w:rPr>
        <w:t>、评审说明</w:t>
      </w:r>
    </w:p>
    <w:p w:rsidR="00344112" w:rsidRPr="00344112" w:rsidRDefault="00344112" w:rsidP="00344112">
      <w:pPr>
        <w:widowControl/>
        <w:numPr>
          <w:ilvl w:val="0"/>
          <w:numId w:val="2"/>
        </w:numPr>
        <w:shd w:val="clear" w:color="auto" w:fill="FFFFFF"/>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初赛排行榜采用</w:t>
      </w:r>
      <w:r w:rsidRPr="00344112">
        <w:rPr>
          <w:rFonts w:ascii="Tahoma" w:eastAsia="宋体" w:hAnsi="Tahoma" w:cs="Tahoma"/>
          <w:color w:val="666666"/>
          <w:kern w:val="0"/>
          <w:szCs w:val="21"/>
        </w:rPr>
        <w:t xml:space="preserve"> A/B </w:t>
      </w:r>
      <w:r w:rsidRPr="00344112">
        <w:rPr>
          <w:rFonts w:ascii="Tahoma" w:eastAsia="宋体" w:hAnsi="Tahoma" w:cs="Tahoma"/>
          <w:color w:val="666666"/>
          <w:kern w:val="0"/>
          <w:szCs w:val="21"/>
        </w:rPr>
        <w:t>榜机制，其中</w:t>
      </w:r>
      <w:r w:rsidRPr="00344112">
        <w:rPr>
          <w:rFonts w:ascii="Tahoma" w:eastAsia="宋体" w:hAnsi="Tahoma" w:cs="Tahoma"/>
          <w:color w:val="666666"/>
          <w:kern w:val="0"/>
          <w:szCs w:val="21"/>
        </w:rPr>
        <w:t xml:space="preserve">A </w:t>
      </w:r>
      <w:r w:rsidRPr="00344112">
        <w:rPr>
          <w:rFonts w:ascii="Tahoma" w:eastAsia="宋体" w:hAnsi="Tahoma" w:cs="Tahoma"/>
          <w:color w:val="666666"/>
          <w:kern w:val="0"/>
          <w:szCs w:val="21"/>
        </w:rPr>
        <w:t>榜计算提交结果文件中一定比例数据的成绩，</w:t>
      </w:r>
      <w:r w:rsidRPr="00344112">
        <w:rPr>
          <w:rFonts w:ascii="Tahoma" w:eastAsia="宋体" w:hAnsi="Tahoma" w:cs="Tahoma"/>
          <w:color w:val="666666"/>
          <w:kern w:val="0"/>
          <w:szCs w:val="21"/>
        </w:rPr>
        <w:t xml:space="preserve">B </w:t>
      </w:r>
      <w:r w:rsidRPr="00344112">
        <w:rPr>
          <w:rFonts w:ascii="Tahoma" w:eastAsia="宋体" w:hAnsi="Tahoma" w:cs="Tahoma"/>
          <w:color w:val="666666"/>
          <w:kern w:val="0"/>
          <w:szCs w:val="21"/>
        </w:rPr>
        <w:t>榜计算剩余数据的成绩，</w:t>
      </w:r>
      <w:r w:rsidRPr="00344112">
        <w:rPr>
          <w:rFonts w:ascii="Tahoma" w:eastAsia="宋体" w:hAnsi="Tahoma" w:cs="Tahoma"/>
          <w:color w:val="666666"/>
          <w:kern w:val="0"/>
          <w:szCs w:val="21"/>
        </w:rPr>
        <w:t>A</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B</w:t>
      </w:r>
      <w:r w:rsidRPr="00344112">
        <w:rPr>
          <w:rFonts w:ascii="Tahoma" w:eastAsia="宋体" w:hAnsi="Tahoma" w:cs="Tahoma"/>
          <w:color w:val="666666"/>
          <w:kern w:val="0"/>
          <w:szCs w:val="21"/>
        </w:rPr>
        <w:t>榜阶段前将发布相应测试集；</w:t>
      </w:r>
    </w:p>
    <w:p w:rsidR="00344112" w:rsidRPr="00344112" w:rsidRDefault="00344112" w:rsidP="00344112">
      <w:pPr>
        <w:widowControl/>
        <w:numPr>
          <w:ilvl w:val="0"/>
          <w:numId w:val="2"/>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在初赛</w:t>
      </w:r>
      <w:r w:rsidRPr="00344112">
        <w:rPr>
          <w:rFonts w:ascii="Tahoma" w:eastAsia="宋体" w:hAnsi="Tahoma" w:cs="Tahoma"/>
          <w:color w:val="666666"/>
          <w:kern w:val="0"/>
          <w:szCs w:val="21"/>
        </w:rPr>
        <w:t>A</w:t>
      </w:r>
      <w:r w:rsidRPr="00344112">
        <w:rPr>
          <w:rFonts w:ascii="Tahoma" w:eastAsia="宋体" w:hAnsi="Tahoma" w:cs="Tahoma"/>
          <w:color w:val="666666"/>
          <w:kern w:val="0"/>
          <w:szCs w:val="21"/>
        </w:rPr>
        <w:t>榜阶段，每个队伍每天最多可提交</w:t>
      </w:r>
      <w:r w:rsidRPr="00344112">
        <w:rPr>
          <w:rFonts w:ascii="Tahoma" w:eastAsia="宋体" w:hAnsi="Tahoma" w:cs="Tahoma"/>
          <w:color w:val="666666"/>
          <w:kern w:val="0"/>
          <w:szCs w:val="21"/>
        </w:rPr>
        <w:t>3</w:t>
      </w:r>
      <w:r w:rsidRPr="00344112">
        <w:rPr>
          <w:rFonts w:ascii="Tahoma" w:eastAsia="宋体" w:hAnsi="Tahoma" w:cs="Tahoma"/>
          <w:color w:val="666666"/>
          <w:kern w:val="0"/>
          <w:szCs w:val="21"/>
        </w:rPr>
        <w:t>次结果文件参与评测，平台实时评测出分，在</w:t>
      </w:r>
      <w:r w:rsidRPr="00344112">
        <w:rPr>
          <w:rFonts w:ascii="Tahoma" w:eastAsia="宋体" w:hAnsi="Tahoma" w:cs="Tahoma"/>
          <w:color w:val="666666"/>
          <w:kern w:val="0"/>
          <w:szCs w:val="21"/>
        </w:rPr>
        <w:t>A</w:t>
      </w:r>
      <w:r w:rsidRPr="00344112">
        <w:rPr>
          <w:rFonts w:ascii="Tahoma" w:eastAsia="宋体" w:hAnsi="Tahoma" w:cs="Tahoma"/>
          <w:color w:val="666666"/>
          <w:kern w:val="0"/>
          <w:szCs w:val="21"/>
        </w:rPr>
        <w:t>榜阶段内各团队最高分参与排名，排行榜实时更新；</w:t>
      </w:r>
    </w:p>
    <w:p w:rsidR="00344112" w:rsidRPr="00344112" w:rsidRDefault="00344112" w:rsidP="00344112">
      <w:pPr>
        <w:widowControl/>
        <w:numPr>
          <w:ilvl w:val="0"/>
          <w:numId w:val="2"/>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在初赛</w:t>
      </w:r>
      <w:r w:rsidRPr="00344112">
        <w:rPr>
          <w:rFonts w:ascii="Tahoma" w:eastAsia="宋体" w:hAnsi="Tahoma" w:cs="Tahoma"/>
          <w:color w:val="666666"/>
          <w:kern w:val="0"/>
          <w:szCs w:val="21"/>
        </w:rPr>
        <w:t>B</w:t>
      </w:r>
      <w:r w:rsidRPr="00344112">
        <w:rPr>
          <w:rFonts w:ascii="Tahoma" w:eastAsia="宋体" w:hAnsi="Tahoma" w:cs="Tahoma"/>
          <w:color w:val="666666"/>
          <w:kern w:val="0"/>
          <w:szCs w:val="21"/>
        </w:rPr>
        <w:t>榜阶段，每个队伍每天可多次提交结果文件，但平台仅对当日最后</w:t>
      </w:r>
      <w:r w:rsidRPr="00344112">
        <w:rPr>
          <w:rFonts w:ascii="Tahoma" w:eastAsia="宋体" w:hAnsi="Tahoma" w:cs="Tahoma"/>
          <w:color w:val="666666"/>
          <w:kern w:val="0"/>
          <w:szCs w:val="21"/>
        </w:rPr>
        <w:t>1</w:t>
      </w:r>
      <w:r w:rsidRPr="00344112">
        <w:rPr>
          <w:rFonts w:ascii="Tahoma" w:eastAsia="宋体" w:hAnsi="Tahoma" w:cs="Tahoma"/>
          <w:color w:val="666666"/>
          <w:kern w:val="0"/>
          <w:szCs w:val="21"/>
        </w:rPr>
        <w:t>次提交进行评测，于当晚</w:t>
      </w:r>
      <w:r w:rsidRPr="00344112">
        <w:rPr>
          <w:rFonts w:ascii="Tahoma" w:eastAsia="宋体" w:hAnsi="Tahoma" w:cs="Tahoma"/>
          <w:color w:val="666666"/>
          <w:kern w:val="0"/>
          <w:szCs w:val="21"/>
        </w:rPr>
        <w:t>12:00:00</w:t>
      </w:r>
      <w:r w:rsidRPr="00344112">
        <w:rPr>
          <w:rFonts w:ascii="Tahoma" w:eastAsia="宋体" w:hAnsi="Tahoma" w:cs="Tahoma"/>
          <w:color w:val="666666"/>
          <w:kern w:val="0"/>
          <w:szCs w:val="21"/>
        </w:rPr>
        <w:t>评测出分，在</w:t>
      </w:r>
      <w:r w:rsidRPr="00344112">
        <w:rPr>
          <w:rFonts w:ascii="Tahoma" w:eastAsia="宋体" w:hAnsi="Tahoma" w:cs="Tahoma"/>
          <w:color w:val="666666"/>
          <w:kern w:val="0"/>
          <w:szCs w:val="21"/>
        </w:rPr>
        <w:t>B</w:t>
      </w:r>
      <w:r w:rsidRPr="00344112">
        <w:rPr>
          <w:rFonts w:ascii="Tahoma" w:eastAsia="宋体" w:hAnsi="Tahoma" w:cs="Tahoma"/>
          <w:color w:val="666666"/>
          <w:kern w:val="0"/>
          <w:szCs w:val="21"/>
        </w:rPr>
        <w:t>榜阶段内各团队最高分参与排名，排行榜每晚</w:t>
      </w:r>
      <w:r w:rsidRPr="00344112">
        <w:rPr>
          <w:rFonts w:ascii="Tahoma" w:eastAsia="宋体" w:hAnsi="Tahoma" w:cs="Tahoma"/>
          <w:color w:val="666666"/>
          <w:kern w:val="0"/>
          <w:szCs w:val="21"/>
        </w:rPr>
        <w:t>12:00:00</w:t>
      </w:r>
      <w:r w:rsidRPr="00344112">
        <w:rPr>
          <w:rFonts w:ascii="Tahoma" w:eastAsia="宋体" w:hAnsi="Tahoma" w:cs="Tahoma"/>
          <w:color w:val="666666"/>
          <w:kern w:val="0"/>
          <w:szCs w:val="21"/>
        </w:rPr>
        <w:t>定时更新；</w:t>
      </w:r>
    </w:p>
    <w:p w:rsidR="00344112" w:rsidRPr="00344112" w:rsidRDefault="00344112" w:rsidP="00344112">
      <w:pPr>
        <w:widowControl/>
        <w:numPr>
          <w:ilvl w:val="0"/>
          <w:numId w:val="2"/>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主观评审规则将由组委会统一发布；</w:t>
      </w:r>
    </w:p>
    <w:p w:rsidR="00344112" w:rsidRPr="00344112" w:rsidRDefault="00344112" w:rsidP="00344112">
      <w:pPr>
        <w:widowControl/>
        <w:numPr>
          <w:ilvl w:val="0"/>
          <w:numId w:val="2"/>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决赛加分项：基于昇腾的算法模型，决赛成绩可加分（细则待复赛结束后公布）。</w:t>
      </w:r>
    </w:p>
    <w:p w:rsidR="00344112" w:rsidRPr="00344112" w:rsidRDefault="00344112" w:rsidP="00344112">
      <w:pPr>
        <w:widowControl/>
        <w:shd w:val="clear" w:color="auto" w:fill="FFFFFF"/>
        <w:spacing w:after="240"/>
        <w:rPr>
          <w:rFonts w:ascii="Tahoma" w:eastAsia="宋体" w:hAnsi="Tahoma" w:cs="Tahoma"/>
          <w:color w:val="666666"/>
          <w:kern w:val="0"/>
          <w:szCs w:val="21"/>
        </w:rPr>
      </w:pPr>
      <w:r w:rsidRPr="00344112">
        <w:rPr>
          <w:rFonts w:ascii="Tahoma" w:eastAsia="宋体" w:hAnsi="Tahoma" w:cs="Tahoma"/>
          <w:color w:val="666666"/>
          <w:kern w:val="0"/>
          <w:szCs w:val="21"/>
        </w:rPr>
        <w:t>2</w:t>
      </w:r>
      <w:r w:rsidRPr="00344112">
        <w:rPr>
          <w:rFonts w:ascii="Tahoma" w:eastAsia="宋体" w:hAnsi="Tahoma" w:cs="Tahoma"/>
          <w:color w:val="666666"/>
          <w:kern w:val="0"/>
          <w:szCs w:val="21"/>
        </w:rPr>
        <w:t>、本次比赛允许选手自主使用外部数据集和预训练模型辅助训练比赛模型，但应满足如下要求：</w:t>
      </w:r>
    </w:p>
    <w:p w:rsidR="00344112" w:rsidRPr="00344112" w:rsidRDefault="00344112" w:rsidP="00344112">
      <w:pPr>
        <w:widowControl/>
        <w:numPr>
          <w:ilvl w:val="0"/>
          <w:numId w:val="3"/>
        </w:numPr>
        <w:shd w:val="clear" w:color="auto" w:fill="FFFFFF"/>
        <w:ind w:left="0"/>
        <w:jc w:val="left"/>
        <w:rPr>
          <w:rFonts w:ascii="Tahoma" w:eastAsia="宋体" w:hAnsi="Tahoma" w:cs="Tahoma"/>
          <w:color w:val="666666"/>
          <w:kern w:val="0"/>
          <w:szCs w:val="21"/>
        </w:rPr>
      </w:pPr>
      <w:r w:rsidRPr="00344112">
        <w:rPr>
          <w:rFonts w:ascii="Tahoma" w:eastAsia="宋体" w:hAnsi="Tahoma" w:cs="Tahoma"/>
          <w:color w:val="666666"/>
          <w:kern w:val="0"/>
          <w:szCs w:val="21"/>
        </w:rPr>
        <w:t>选用的预训练模型必须已经在学术会议或期刊上公开发表（不含</w:t>
      </w:r>
      <w:r w:rsidRPr="00344112">
        <w:rPr>
          <w:rFonts w:ascii="Tahoma" w:eastAsia="宋体" w:hAnsi="Tahoma" w:cs="Tahoma"/>
          <w:color w:val="666666"/>
          <w:kern w:val="0"/>
          <w:szCs w:val="21"/>
        </w:rPr>
        <w:t xml:space="preserve"> arxiv </w:t>
      </w:r>
      <w:r w:rsidRPr="00344112">
        <w:rPr>
          <w:rFonts w:ascii="Tahoma" w:eastAsia="宋体" w:hAnsi="Tahoma" w:cs="Tahoma"/>
          <w:color w:val="666666"/>
          <w:kern w:val="0"/>
          <w:szCs w:val="21"/>
        </w:rPr>
        <w:t>发表）；是论文作者公布的原始模型、各大深度学习平台（如</w:t>
      </w:r>
      <w:r w:rsidRPr="00344112">
        <w:rPr>
          <w:rFonts w:ascii="Tahoma" w:eastAsia="宋体" w:hAnsi="Tahoma" w:cs="Tahoma"/>
          <w:color w:val="666666"/>
          <w:kern w:val="0"/>
          <w:szCs w:val="21"/>
        </w:rPr>
        <w:t xml:space="preserve"> Pytorch</w:t>
      </w:r>
      <w:r w:rsidRPr="00344112">
        <w:rPr>
          <w:rFonts w:ascii="Tahoma" w:eastAsia="宋体" w:hAnsi="Tahoma" w:cs="Tahoma"/>
          <w:color w:val="666666"/>
          <w:kern w:val="0"/>
          <w:szCs w:val="21"/>
        </w:rPr>
        <w:t>，</w:t>
      </w:r>
      <w:r w:rsidRPr="00344112">
        <w:rPr>
          <w:rFonts w:ascii="Tahoma" w:eastAsia="宋体" w:hAnsi="Tahoma" w:cs="Tahoma"/>
          <w:color w:val="666666"/>
          <w:kern w:val="0"/>
          <w:szCs w:val="21"/>
        </w:rPr>
        <w:t xml:space="preserve">Tensorflow </w:t>
      </w:r>
      <w:r w:rsidRPr="00344112">
        <w:rPr>
          <w:rFonts w:ascii="Tahoma" w:eastAsia="宋体" w:hAnsi="Tahoma" w:cs="Tahoma"/>
          <w:color w:val="666666"/>
          <w:kern w:val="0"/>
          <w:szCs w:val="21"/>
        </w:rPr>
        <w:t>等）官方提供的预训练模型或者是在</w:t>
      </w:r>
      <w:r w:rsidRPr="00344112">
        <w:rPr>
          <w:rFonts w:ascii="Tahoma" w:eastAsia="宋体" w:hAnsi="Tahoma" w:cs="Tahoma"/>
          <w:color w:val="666666"/>
          <w:kern w:val="0"/>
          <w:szCs w:val="21"/>
        </w:rPr>
        <w:t>2020</w:t>
      </w:r>
      <w:r w:rsidRPr="00344112">
        <w:rPr>
          <w:rFonts w:ascii="Tahoma" w:eastAsia="宋体" w:hAnsi="Tahoma" w:cs="Tahoma"/>
          <w:color w:val="666666"/>
          <w:kern w:val="0"/>
          <w:szCs w:val="21"/>
        </w:rPr>
        <w:t>年</w:t>
      </w:r>
      <w:r w:rsidRPr="00344112">
        <w:rPr>
          <w:rFonts w:ascii="Tahoma" w:eastAsia="宋体" w:hAnsi="Tahoma" w:cs="Tahoma"/>
          <w:color w:val="666666"/>
          <w:kern w:val="0"/>
          <w:szCs w:val="21"/>
        </w:rPr>
        <w:t>10</w:t>
      </w:r>
      <w:r w:rsidRPr="00344112">
        <w:rPr>
          <w:rFonts w:ascii="Tahoma" w:eastAsia="宋体" w:hAnsi="Tahoma" w:cs="Tahoma"/>
          <w:color w:val="666666"/>
          <w:kern w:val="0"/>
          <w:szCs w:val="21"/>
        </w:rPr>
        <w:t>月</w:t>
      </w:r>
      <w:r w:rsidRPr="00344112">
        <w:rPr>
          <w:rFonts w:ascii="Tahoma" w:eastAsia="宋体" w:hAnsi="Tahoma" w:cs="Tahoma"/>
          <w:color w:val="666666"/>
          <w:kern w:val="0"/>
          <w:szCs w:val="21"/>
        </w:rPr>
        <w:t>23</w:t>
      </w:r>
      <w:r w:rsidRPr="00344112">
        <w:rPr>
          <w:rFonts w:ascii="Tahoma" w:eastAsia="宋体" w:hAnsi="Tahoma" w:cs="Tahoma"/>
          <w:color w:val="666666"/>
          <w:kern w:val="0"/>
          <w:szCs w:val="21"/>
        </w:rPr>
        <w:t>日之前发布的预训练模型；</w:t>
      </w:r>
    </w:p>
    <w:p w:rsidR="00344112" w:rsidRPr="00344112" w:rsidRDefault="00344112" w:rsidP="00344112">
      <w:pPr>
        <w:widowControl/>
        <w:numPr>
          <w:ilvl w:val="0"/>
          <w:numId w:val="3"/>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不允许选手对大赛数据集进行额外标注并用于训练，一经发现将取消参赛资格；</w:t>
      </w:r>
    </w:p>
    <w:p w:rsidR="00344112" w:rsidRPr="00344112" w:rsidRDefault="00344112" w:rsidP="00344112">
      <w:pPr>
        <w:widowControl/>
        <w:numPr>
          <w:ilvl w:val="0"/>
          <w:numId w:val="3"/>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比赛阶段，选手应配合工作人员进行随机核查。若使用了外部数据和预训练模型，选手应将用到的外部数据集和预训练模型一并提供给工作人员，并提供说明文档、详实阐述训练过程；</w:t>
      </w:r>
    </w:p>
    <w:p w:rsidR="00344112" w:rsidRPr="00344112" w:rsidRDefault="00344112" w:rsidP="00344112">
      <w:pPr>
        <w:widowControl/>
        <w:numPr>
          <w:ilvl w:val="0"/>
          <w:numId w:val="3"/>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t>复赛有望晋级队伍将需要进行结果复现。届时选手需向工作人员提供其用到的外部数据集和预训练模型（没有用到则不需提供）和说明文档，并在组委会提供的平台上从零开始复现；</w:t>
      </w:r>
    </w:p>
    <w:p w:rsidR="00344112" w:rsidRPr="00344112" w:rsidRDefault="00344112" w:rsidP="00344112">
      <w:pPr>
        <w:widowControl/>
        <w:numPr>
          <w:ilvl w:val="0"/>
          <w:numId w:val="3"/>
        </w:numPr>
        <w:shd w:val="clear" w:color="auto" w:fill="FFFFFF"/>
        <w:spacing w:before="60"/>
        <w:ind w:left="0"/>
        <w:jc w:val="left"/>
        <w:rPr>
          <w:rFonts w:ascii="Tahoma" w:eastAsia="宋体" w:hAnsi="Tahoma" w:cs="Tahoma"/>
          <w:color w:val="666666"/>
          <w:kern w:val="0"/>
          <w:szCs w:val="21"/>
        </w:rPr>
      </w:pPr>
      <w:r w:rsidRPr="00344112">
        <w:rPr>
          <w:rFonts w:ascii="Tahoma" w:eastAsia="宋体" w:hAnsi="Tahoma" w:cs="Tahoma"/>
          <w:color w:val="666666"/>
          <w:kern w:val="0"/>
          <w:szCs w:val="21"/>
        </w:rPr>
        <w:lastRenderedPageBreak/>
        <w:t>参赛人员需保证使用的数据集和模型不侵犯第三方权益，任何侵权行为与主办方及其相关方、平台方无涉。</w:t>
      </w:r>
    </w:p>
    <w:p w:rsidR="005613F8" w:rsidRPr="00344112" w:rsidRDefault="005613F8">
      <w:bookmarkStart w:id="0" w:name="_GoBack"/>
      <w:bookmarkEnd w:id="0"/>
    </w:p>
    <w:sectPr w:rsidR="005613F8" w:rsidRPr="003441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F50CA"/>
    <w:multiLevelType w:val="multilevel"/>
    <w:tmpl w:val="283C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563E2"/>
    <w:multiLevelType w:val="multilevel"/>
    <w:tmpl w:val="243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CA23E8"/>
    <w:multiLevelType w:val="multilevel"/>
    <w:tmpl w:val="5056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25"/>
    <w:rsid w:val="00344112"/>
    <w:rsid w:val="005613F8"/>
    <w:rsid w:val="00E3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C254A-81E2-454D-BEF4-0DC0A38E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34411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44112"/>
    <w:rPr>
      <w:rFonts w:ascii="宋体" w:eastAsia="宋体" w:hAnsi="宋体" w:cs="宋体"/>
      <w:b/>
      <w:bCs/>
      <w:kern w:val="0"/>
      <w:sz w:val="24"/>
      <w:szCs w:val="24"/>
    </w:rPr>
  </w:style>
  <w:style w:type="paragraph" w:styleId="a3">
    <w:name w:val="Normal (Web)"/>
    <w:basedOn w:val="a"/>
    <w:uiPriority w:val="99"/>
    <w:semiHidden/>
    <w:unhideWhenUsed/>
    <w:rsid w:val="0034411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441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7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Xu</dc:creator>
  <cp:keywords/>
  <dc:description/>
  <cp:lastModifiedBy>Tracy Xu</cp:lastModifiedBy>
  <cp:revision>3</cp:revision>
  <dcterms:created xsi:type="dcterms:W3CDTF">2021-03-08T03:26:00Z</dcterms:created>
  <dcterms:modified xsi:type="dcterms:W3CDTF">2021-03-08T03:27:00Z</dcterms:modified>
</cp:coreProperties>
</file>