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6D" w:rsidRPr="00FF67F7" w:rsidRDefault="00821BA0" w:rsidP="00FF67F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DIV+CSS</w:t>
      </w:r>
    </w:p>
    <w:p w:rsidR="007F6192" w:rsidRPr="00246B0E" w:rsidRDefault="007F6192" w:rsidP="00E85411">
      <w:pPr>
        <w:pStyle w:val="3"/>
        <w:spacing w:before="0" w:after="0" w:line="240" w:lineRule="auto"/>
        <w:rPr>
          <w:rFonts w:asciiTheme="majorEastAsia" w:eastAsiaTheme="majorEastAsia" w:hAnsiTheme="majorEastAsia"/>
          <w:sz w:val="30"/>
          <w:szCs w:val="30"/>
        </w:rPr>
      </w:pPr>
      <w:r w:rsidRPr="00246B0E">
        <w:rPr>
          <w:rFonts w:asciiTheme="majorEastAsia" w:eastAsiaTheme="majorEastAsia" w:hAnsiTheme="majorEastAsia" w:hint="eastAsia"/>
          <w:sz w:val="30"/>
          <w:szCs w:val="30"/>
        </w:rPr>
        <w:t>常用的样式修饰</w:t>
      </w:r>
    </w:p>
    <w:p w:rsidR="00C03889" w:rsidRDefault="00C03889" w:rsidP="007808E3">
      <w:pPr>
        <w:ind w:firstLineChars="100" w:firstLine="210"/>
      </w:pPr>
      <w:r>
        <w:rPr>
          <w:rFonts w:hint="eastAsia"/>
        </w:rPr>
        <w:t>网页元素可以修饰的样式属性很多，常用的样式分为：文本及字体、背景、列表几个方面，下面逐一介绍。</w:t>
      </w:r>
    </w:p>
    <w:p w:rsidR="00C03889" w:rsidRDefault="005046C3" w:rsidP="007808E3">
      <w:pPr>
        <w:pStyle w:val="4"/>
        <w:spacing w:before="0" w:after="0" w:line="377" w:lineRule="auto"/>
        <w:ind w:firstLineChars="200" w:firstLine="562"/>
      </w:pPr>
      <w:r>
        <w:rPr>
          <w:rFonts w:hint="eastAsia"/>
        </w:rPr>
        <w:t>2</w:t>
      </w:r>
      <w:r>
        <w:t>.3.1</w:t>
      </w:r>
      <w:r w:rsidR="00C03889">
        <w:rPr>
          <w:rFonts w:hint="eastAsia"/>
        </w:rPr>
        <w:t>文本及字体属性</w:t>
      </w:r>
    </w:p>
    <w:p w:rsidR="00C03889" w:rsidRPr="005A3510" w:rsidRDefault="00C03889" w:rsidP="005A3510">
      <w:pPr>
        <w:spacing w:before="120" w:after="120"/>
        <w:ind w:firstLineChars="300" w:firstLine="630"/>
      </w:pPr>
      <w:r w:rsidRPr="005A3510">
        <w:rPr>
          <w:rFonts w:hint="eastAsia"/>
        </w:rPr>
        <w:t>文本属性用于定义文本的外观。包括文本颜色、行高、对齐方式、字符间距等。常用的文本属性如下表：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2407"/>
        <w:gridCol w:w="2407"/>
        <w:gridCol w:w="2407"/>
      </w:tblGrid>
      <w:tr w:rsidR="00C03889" w:rsidTr="00A94CDF">
        <w:tc>
          <w:tcPr>
            <w:tcW w:w="2406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2407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07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举例</w:t>
            </w:r>
          </w:p>
        </w:tc>
        <w:tc>
          <w:tcPr>
            <w:tcW w:w="2407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应用场景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line-height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设置行高（即行间距），常用取值为</w:t>
            </w:r>
            <w:r>
              <w:rPr>
                <w:rFonts w:hint="eastAsia"/>
              </w:rPr>
              <w:t>25px,28px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line-height=</w:t>
            </w:r>
            <w:r>
              <w:t>”</w:t>
            </w:r>
            <w:r>
              <w:rPr>
                <w:rFonts w:hint="eastAsia"/>
              </w:rPr>
              <w:t>25px</w:t>
            </w:r>
            <w:r>
              <w:t>”</w:t>
            </w:r>
          </w:p>
          <w:p w:rsidR="00C03889" w:rsidRDefault="00C03889" w:rsidP="00A94CDF">
            <w:pPr>
              <w:spacing w:before="120" w:after="120"/>
            </w:pP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布局多行文本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text-align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设置对齐方式，常用取值为：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（把文本排到左边）、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（把文本排列到右边）、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（把文本排列到中间）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text-align=</w:t>
            </w:r>
            <w:r>
              <w:t>”</w:t>
            </w:r>
            <w:r>
              <w:rPr>
                <w:rFonts w:hint="eastAsia"/>
              </w:rPr>
              <w:t>center</w:t>
            </w:r>
            <w:r>
              <w:t>”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各种元素对齐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letter-spacing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设置字符间距，常用取值为</w:t>
            </w:r>
            <w:r>
              <w:rPr>
                <w:rFonts w:hint="eastAsia"/>
              </w:rPr>
              <w:t>3px,8px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letter-spacing=</w:t>
            </w:r>
            <w:r>
              <w:t>”</w:t>
            </w:r>
            <w:r>
              <w:rPr>
                <w:rFonts w:hint="eastAsia"/>
              </w:rPr>
              <w:t>3px</w:t>
            </w:r>
            <w:r>
              <w:t>”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加大字符间间隔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 w:line="720" w:lineRule="auto"/>
            </w:pPr>
            <w:r>
              <w:rPr>
                <w:rFonts w:hint="eastAsia"/>
              </w:rPr>
              <w:t xml:space="preserve">    text-decoration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设置文本修饰，常用取值</w:t>
            </w:r>
            <w:r>
              <w:rPr>
                <w:rFonts w:hint="eastAsia"/>
              </w:rPr>
              <w:t>underline</w:t>
            </w:r>
            <w:r>
              <w:rPr>
                <w:rFonts w:hint="eastAsia"/>
              </w:rPr>
              <w:t>（下划线），</w:t>
            </w:r>
            <w:r>
              <w:rPr>
                <w:rFonts w:hint="eastAsia"/>
              </w:rPr>
              <w:t>overline</w:t>
            </w:r>
            <w:r>
              <w:rPr>
                <w:rFonts w:hint="eastAsia"/>
              </w:rPr>
              <w:t>（设置文本的上划线），</w:t>
            </w:r>
            <w:r>
              <w:rPr>
                <w:rFonts w:hint="eastAsia"/>
              </w:rPr>
              <w:t>line-through</w:t>
            </w:r>
            <w:r>
              <w:rPr>
                <w:rFonts w:hint="eastAsia"/>
              </w:rPr>
              <w:t>（设置文本的删除线），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（默认）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text-decoration:underline</w:t>
            </w:r>
          </w:p>
          <w:p w:rsidR="00C03889" w:rsidRDefault="00C03889" w:rsidP="00A94CDF">
            <w:pPr>
              <w:spacing w:before="120" w:after="120"/>
            </w:pP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加中划线，下划线等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white-space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规定如何处理空白，例如规定是否换行等，常用取值为</w:t>
            </w:r>
            <w:r>
              <w:rPr>
                <w:rFonts w:hint="eastAsia"/>
              </w:rPr>
              <w:t>nowrap(</w:t>
            </w:r>
            <w:r>
              <w:rPr>
                <w:rFonts w:hint="eastAsia"/>
              </w:rPr>
              <w:t>不换行</w:t>
            </w:r>
            <w:r>
              <w:rPr>
                <w:rFonts w:hint="eastAsia"/>
              </w:rPr>
              <w:t>)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white-space=</w:t>
            </w:r>
            <w:r>
              <w:t>”</w:t>
            </w:r>
            <w:r>
              <w:rPr>
                <w:rFonts w:hint="eastAsia"/>
              </w:rPr>
              <w:t>nowrap</w:t>
            </w:r>
            <w:r>
              <w:t>”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文本溢出时不断行</w:t>
            </w:r>
          </w:p>
        </w:tc>
      </w:tr>
    </w:tbl>
    <w:p w:rsidR="00C03889" w:rsidRDefault="00C03889" w:rsidP="00C03889">
      <w:pPr>
        <w:spacing w:before="120" w:after="120"/>
      </w:pPr>
    </w:p>
    <w:p w:rsidR="00C03889" w:rsidRDefault="00C03889" w:rsidP="00C03889">
      <w:pPr>
        <w:spacing w:before="120" w:after="120"/>
      </w:pPr>
      <w:r>
        <w:rPr>
          <w:rFonts w:hint="eastAsia"/>
        </w:rPr>
        <w:t>字体属性用于定义字体类型。字号大小、字体是否加粗等。常用的字体样式如下：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2407"/>
        <w:gridCol w:w="2407"/>
        <w:gridCol w:w="2407"/>
      </w:tblGrid>
      <w:tr w:rsidR="00C03889" w:rsidTr="00A94CDF">
        <w:tc>
          <w:tcPr>
            <w:tcW w:w="2406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2407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407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举例</w:t>
            </w:r>
          </w:p>
        </w:tc>
        <w:tc>
          <w:tcPr>
            <w:tcW w:w="2407" w:type="dxa"/>
            <w:shd w:val="clear" w:color="auto" w:fill="0070C0"/>
          </w:tcPr>
          <w:p w:rsidR="00C03889" w:rsidRDefault="00C03889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应用场景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font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在一个声明中设置字体的所有样式属性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 xml:space="preserve">font:bold 12px </w:t>
            </w:r>
            <w:r>
              <w:rPr>
                <w:rFonts w:hint="eastAsia"/>
              </w:rPr>
              <w:t>宋体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常用于字体样式的缩写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 xml:space="preserve">   font-family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定义字体类型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font-family:</w:t>
            </w:r>
            <w:r>
              <w:rPr>
                <w:rFonts w:hint="eastAsia"/>
              </w:rPr>
              <w:t>宋体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定义字体样式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lastRenderedPageBreak/>
              <w:t xml:space="preserve">   font-size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定义字体大小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font-size:12px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定义字体样式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 xml:space="preserve">   font-weight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定义字体的粗细，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（粗体），</w:t>
            </w:r>
            <w:r>
              <w:rPr>
                <w:rFonts w:hint="eastAsia"/>
              </w:rPr>
              <w:t>lighter</w:t>
            </w:r>
            <w:r>
              <w:rPr>
                <w:rFonts w:hint="eastAsia"/>
              </w:rPr>
              <w:t>（细体），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（默认字体）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font-weight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bold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定义字体样式</w:t>
            </w:r>
          </w:p>
        </w:tc>
      </w:tr>
      <w:tr w:rsidR="00C03889" w:rsidTr="00A94CDF">
        <w:tc>
          <w:tcPr>
            <w:tcW w:w="2406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 xml:space="preserve">   </w:t>
            </w: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 xml:space="preserve">    font-style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定义字体风格，常用取值：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（斜体样式字体）、</w:t>
            </w:r>
            <w:r>
              <w:rPr>
                <w:rFonts w:hint="eastAsia"/>
              </w:rPr>
              <w:t>oblique</w:t>
            </w:r>
            <w:r>
              <w:rPr>
                <w:rFonts w:hint="eastAsia"/>
              </w:rPr>
              <w:t>（倾斜体样式字体）、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（正常字体）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 xml:space="preserve"> font-style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italic</w:t>
            </w:r>
          </w:p>
        </w:tc>
        <w:tc>
          <w:tcPr>
            <w:tcW w:w="2407" w:type="dxa"/>
            <w:shd w:val="clear" w:color="auto" w:fill="B8CCE4"/>
          </w:tcPr>
          <w:p w:rsidR="00C03889" w:rsidRDefault="00C03889" w:rsidP="00A94CDF">
            <w:pPr>
              <w:spacing w:before="120" w:after="120"/>
            </w:pPr>
          </w:p>
          <w:p w:rsidR="00C03889" w:rsidRDefault="00C03889" w:rsidP="00A94CDF">
            <w:pPr>
              <w:spacing w:before="120" w:after="120"/>
            </w:pPr>
            <w:r>
              <w:rPr>
                <w:rFonts w:hint="eastAsia"/>
              </w:rPr>
              <w:t>定义字体样式</w:t>
            </w:r>
          </w:p>
        </w:tc>
      </w:tr>
    </w:tbl>
    <w:p w:rsidR="00343736" w:rsidRDefault="00C03889" w:rsidP="00343736">
      <w:pPr>
        <w:widowControl/>
        <w:spacing w:before="100" w:beforeAutospacing="1" w:after="100" w:afterAutospacing="1"/>
        <w:ind w:left="360"/>
        <w:jc w:val="left"/>
        <w:rPr>
          <w:color w:val="FF0000"/>
        </w:rPr>
      </w:pPr>
      <w:r>
        <w:rPr>
          <w:rFonts w:hint="eastAsia"/>
        </w:rPr>
        <w:t>其中“</w:t>
      </w:r>
      <w:r>
        <w:rPr>
          <w:rFonts w:hint="eastAsia"/>
        </w:rPr>
        <w:t>font-family</w:t>
      </w:r>
      <w:r>
        <w:rPr>
          <w:rFonts w:hint="eastAsia"/>
        </w:rPr>
        <w:t>”、“</w:t>
      </w:r>
      <w:r>
        <w:rPr>
          <w:rFonts w:hint="eastAsia"/>
        </w:rPr>
        <w:t xml:space="preserve"> font-size</w:t>
      </w:r>
      <w:r>
        <w:rPr>
          <w:rFonts w:hint="eastAsia"/>
        </w:rPr>
        <w:t>”、“</w:t>
      </w:r>
      <w:r>
        <w:rPr>
          <w:rFonts w:hint="eastAsia"/>
        </w:rPr>
        <w:t>font-weight</w:t>
      </w:r>
      <w:r>
        <w:rPr>
          <w:rFonts w:hint="eastAsia"/>
        </w:rPr>
        <w:t>”是</w:t>
      </w:r>
      <w:r>
        <w:rPr>
          <w:rFonts w:hint="eastAsia"/>
        </w:rPr>
        <w:t>font</w:t>
      </w:r>
      <w:r>
        <w:rPr>
          <w:rFonts w:hint="eastAsia"/>
        </w:rPr>
        <w:t>属性的子属性，所以一般常用使用字体的缩写形式，即利用“</w:t>
      </w:r>
      <w:r>
        <w:rPr>
          <w:rFonts w:hint="eastAsia"/>
        </w:rPr>
        <w:t>font</w:t>
      </w:r>
      <w:r>
        <w:rPr>
          <w:rFonts w:hint="eastAsia"/>
        </w:rPr>
        <w:t>”属性一次设置字体的所有样式属性。例如“</w:t>
      </w:r>
      <w:r>
        <w:rPr>
          <w:rFonts w:hint="eastAsia"/>
        </w:rPr>
        <w:t xml:space="preserve">font:bold 12px </w:t>
      </w:r>
      <w:r>
        <w:rPr>
          <w:rFonts w:hint="eastAsia"/>
        </w:rPr>
        <w:t>宋体”，</w:t>
      </w:r>
      <w:r>
        <w:rPr>
          <w:rFonts w:hint="eastAsia"/>
          <w:color w:val="FF0000"/>
        </w:rPr>
        <w:t>但需要注意三种格式的顺序依次为粗细→字体大小→字体类型。</w:t>
      </w:r>
    </w:p>
    <w:p w:rsidR="009045D5" w:rsidRPr="00343736" w:rsidRDefault="00F52FD7" w:rsidP="00364309">
      <w:pPr>
        <w:pStyle w:val="4"/>
        <w:spacing w:before="0" w:after="0" w:line="377" w:lineRule="auto"/>
        <w:rPr>
          <w:color w:val="FF0000"/>
        </w:rPr>
      </w:pPr>
      <w:r w:rsidRPr="00FE2FAD">
        <w:rPr>
          <w:rFonts w:hint="eastAsia"/>
        </w:rPr>
        <w:t>2</w:t>
      </w:r>
      <w:r w:rsidRPr="00FE2FAD">
        <w:t>.3.2</w:t>
      </w:r>
      <w:r w:rsidR="009045D5" w:rsidRPr="00FE2FAD">
        <w:rPr>
          <w:rFonts w:hint="eastAsia"/>
        </w:rPr>
        <w:t>背景属性</w:t>
      </w:r>
    </w:p>
    <w:p w:rsidR="009045D5" w:rsidRDefault="009045D5" w:rsidP="001D65C8">
      <w:pPr>
        <w:spacing w:before="120" w:after="120"/>
        <w:ind w:firstLineChars="250" w:firstLine="525"/>
      </w:pPr>
      <w:r>
        <w:rPr>
          <w:rFonts w:hint="eastAsia"/>
        </w:rPr>
        <w:t>背景属性用于定义页元素的背景颜色或背景图片，同时可以精确控制背景出现的位置，平铺方向等，常用的背景属性如下：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9"/>
        <w:gridCol w:w="3209"/>
        <w:gridCol w:w="3209"/>
      </w:tblGrid>
      <w:tr w:rsidR="009045D5" w:rsidTr="00A94CDF">
        <w:tc>
          <w:tcPr>
            <w:tcW w:w="3209" w:type="dxa"/>
            <w:shd w:val="clear" w:color="auto" w:fill="0070C0"/>
          </w:tcPr>
          <w:p w:rsidR="009045D5" w:rsidRDefault="009045D5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3209" w:type="dxa"/>
            <w:shd w:val="clear" w:color="auto" w:fill="0070C0"/>
          </w:tcPr>
          <w:p w:rsidR="009045D5" w:rsidRDefault="009045D5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3209" w:type="dxa"/>
            <w:shd w:val="clear" w:color="auto" w:fill="0070C0"/>
          </w:tcPr>
          <w:p w:rsidR="009045D5" w:rsidRDefault="009045D5" w:rsidP="00A94CDF">
            <w:pPr>
              <w:spacing w:before="120" w:after="120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举例</w:t>
            </w:r>
          </w:p>
        </w:tc>
      </w:tr>
      <w:tr w:rsidR="009045D5" w:rsidTr="00A94CDF"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在一个声明中设置所有的背景属性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background:#ccc url(images/</w:t>
            </w:r>
          </w:p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bg.png) repeat-x 20px -100px</w:t>
            </w:r>
          </w:p>
        </w:tc>
      </w:tr>
      <w:tr w:rsidR="009045D5" w:rsidTr="00A94CDF"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background-color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设置背景颜色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background-color:#ccc</w:t>
            </w:r>
          </w:p>
        </w:tc>
      </w:tr>
      <w:tr w:rsidR="009045D5" w:rsidTr="00A94CDF"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background-image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设置背景图片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background-image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url(images/</w:t>
            </w:r>
          </w:p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 xml:space="preserve">bg.png) </w:t>
            </w:r>
          </w:p>
        </w:tc>
      </w:tr>
      <w:tr w:rsidR="009045D5" w:rsidTr="00A94CDF"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background-repeat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设置背景的平铺方式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background-repeat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no-repeat</w:t>
            </w:r>
          </w:p>
        </w:tc>
      </w:tr>
      <w:tr w:rsidR="009045D5" w:rsidTr="00A94CDF"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background-position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设置背景出现的初始位置</w:t>
            </w:r>
          </w:p>
        </w:tc>
        <w:tc>
          <w:tcPr>
            <w:tcW w:w="3209" w:type="dxa"/>
            <w:shd w:val="clear" w:color="auto" w:fill="B8CCE4"/>
          </w:tcPr>
          <w:p w:rsidR="009045D5" w:rsidRDefault="009045D5" w:rsidP="00A94CDF">
            <w:pPr>
              <w:spacing w:before="120" w:after="120"/>
              <w:jc w:val="left"/>
            </w:pPr>
            <w:r>
              <w:rPr>
                <w:rFonts w:hint="eastAsia"/>
              </w:rPr>
              <w:t>background-position:20px -100px(</w:t>
            </w:r>
            <w:r>
              <w:rPr>
                <w:rFonts w:hint="eastAsia"/>
              </w:rPr>
              <w:t>分别表示横向和纵向的位置坐标</w:t>
            </w:r>
            <w:r>
              <w:rPr>
                <w:rFonts w:hint="eastAsia"/>
              </w:rPr>
              <w:t>)</w:t>
            </w:r>
          </w:p>
        </w:tc>
      </w:tr>
    </w:tbl>
    <w:p w:rsidR="004E0B7F" w:rsidRDefault="004E0B7F" w:rsidP="004E0B7F">
      <w:pPr>
        <w:spacing w:before="120" w:after="120"/>
        <w:jc w:val="left"/>
      </w:pPr>
      <w:r>
        <w:rPr>
          <w:rFonts w:hint="eastAsia"/>
        </w:rPr>
        <w:t>属性</w:t>
      </w:r>
      <w:r>
        <w:rPr>
          <w:rFonts w:hint="eastAsia"/>
        </w:rPr>
        <w:t>background-repeat</w:t>
      </w:r>
      <w:r>
        <w:rPr>
          <w:rFonts w:hint="eastAsia"/>
        </w:rPr>
        <w:t>表示背景图的重复方式，即如何平铺背景。类似计算机的桌面背景设置，又细分为横向、纵向的平铺，对应的取值如下表所示：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9"/>
        <w:gridCol w:w="3209"/>
        <w:gridCol w:w="3209"/>
      </w:tblGrid>
      <w:tr w:rsidR="004E0B7F" w:rsidTr="00CB34C8">
        <w:tc>
          <w:tcPr>
            <w:tcW w:w="3209" w:type="dxa"/>
            <w:shd w:val="clear" w:color="auto" w:fill="0070C0"/>
          </w:tcPr>
          <w:p w:rsidR="004E0B7F" w:rsidRDefault="004E0B7F" w:rsidP="00CB34C8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3209" w:type="dxa"/>
            <w:shd w:val="clear" w:color="auto" w:fill="0070C0"/>
          </w:tcPr>
          <w:p w:rsidR="004E0B7F" w:rsidRDefault="004E0B7F" w:rsidP="00CB34C8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3209" w:type="dxa"/>
            <w:shd w:val="clear" w:color="auto" w:fill="0070C0"/>
          </w:tcPr>
          <w:p w:rsidR="004E0B7F" w:rsidRDefault="004E0B7F" w:rsidP="00CB34C8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举例</w:t>
            </w:r>
          </w:p>
        </w:tc>
      </w:tr>
      <w:tr w:rsidR="004E0B7F" w:rsidTr="00CB34C8"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repeat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横纵向都平铺，不填时的默认值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小方块图平铺构建整体背景</w:t>
            </w:r>
          </w:p>
        </w:tc>
      </w:tr>
      <w:tr w:rsidR="004E0B7F" w:rsidTr="00CB34C8"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repeat-x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横向平铺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细长小图实现渐变效果</w:t>
            </w:r>
          </w:p>
        </w:tc>
      </w:tr>
      <w:tr w:rsidR="004E0B7F" w:rsidTr="00CB34C8"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repeat-y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纵向平铺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小图背景实现特殊边框</w:t>
            </w:r>
          </w:p>
        </w:tc>
      </w:tr>
      <w:tr w:rsidR="004E0B7F" w:rsidTr="00CB34C8"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no-repeat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背景图不重复平铺</w:t>
            </w:r>
          </w:p>
        </w:tc>
        <w:tc>
          <w:tcPr>
            <w:tcW w:w="3209" w:type="dxa"/>
            <w:shd w:val="clear" w:color="auto" w:fill="B8CCE4"/>
          </w:tcPr>
          <w:p w:rsidR="004E0B7F" w:rsidRDefault="004E0B7F" w:rsidP="00CB34C8">
            <w:pPr>
              <w:jc w:val="left"/>
            </w:pPr>
            <w:r>
              <w:rPr>
                <w:rFonts w:hint="eastAsia"/>
              </w:rPr>
              <w:t>大图做背景或使用偏移量控制</w:t>
            </w:r>
          </w:p>
        </w:tc>
      </w:tr>
    </w:tbl>
    <w:p w:rsidR="00DD28BD" w:rsidRDefault="00A94C1A" w:rsidP="00DD28BD">
      <w:pPr>
        <w:pStyle w:val="4"/>
        <w:spacing w:before="0" w:after="0" w:line="377" w:lineRule="auto"/>
      </w:pPr>
      <w:r>
        <w:rPr>
          <w:rFonts w:hint="eastAsia"/>
        </w:rPr>
        <w:lastRenderedPageBreak/>
        <w:t>2</w:t>
      </w:r>
      <w:r>
        <w:t>.3.4</w:t>
      </w:r>
      <w:r w:rsidR="00DD28BD">
        <w:rPr>
          <w:rFonts w:hint="eastAsia"/>
        </w:rPr>
        <w:t>列表的常用属性</w:t>
      </w:r>
    </w:p>
    <w:p w:rsidR="0039342B" w:rsidRDefault="0039342B" w:rsidP="009B67DB">
      <w:pPr>
        <w:spacing w:before="120" w:after="120"/>
        <w:ind w:firstLineChars="200" w:firstLine="420"/>
      </w:pPr>
      <w:r>
        <w:rPr>
          <w:rFonts w:hint="eastAsia"/>
        </w:rPr>
        <w:t>常见的各类商品分类列表或导航菜单一般都使用</w:t>
      </w:r>
      <w:r>
        <w:rPr>
          <w:rFonts w:hint="eastAsia"/>
        </w:rPr>
        <w:t>ul-li</w:t>
      </w:r>
      <w:r>
        <w:rPr>
          <w:rFonts w:hint="eastAsia"/>
        </w:rPr>
        <w:t>结构实现，图</w:t>
      </w:r>
      <w:r>
        <w:rPr>
          <w:rFonts w:hint="eastAsia"/>
        </w:rPr>
        <w:t xml:space="preserve">1 </w:t>
      </w:r>
      <w:r>
        <w:rPr>
          <w:rFonts w:hint="eastAsia"/>
        </w:rPr>
        <w:t>和实际应用的导航菜单（图</w:t>
      </w:r>
      <w:r>
        <w:rPr>
          <w:rFonts w:hint="eastAsia"/>
        </w:rPr>
        <w:t>2</w:t>
      </w:r>
      <w:r>
        <w:rPr>
          <w:rFonts w:hint="eastAsia"/>
        </w:rPr>
        <w:t>）相比，样式方面比较难看，应去掉列表项</w:t>
      </w:r>
      <w:r>
        <w:rPr>
          <w:rFonts w:hint="eastAsia"/>
        </w:rPr>
        <w:t>&lt;li&gt;</w:t>
      </w:r>
      <w:r>
        <w:rPr>
          <w:rFonts w:hint="eastAsia"/>
        </w:rPr>
        <w:t>默认的圆点符号，并且需要将排列方式改为横向排列，这要怎么实现呢？使用列表</w:t>
      </w:r>
      <w:r>
        <w:rPr>
          <w:rFonts w:hint="eastAsia"/>
        </w:rPr>
        <w:t>&lt;li&gt;</w:t>
      </w:r>
      <w:r>
        <w:rPr>
          <w:rFonts w:hint="eastAsia"/>
        </w:rPr>
        <w:t>的两个常用属性：</w:t>
      </w:r>
      <w:r>
        <w:rPr>
          <w:rFonts w:hint="eastAsia"/>
        </w:rPr>
        <w:t>list-style</w:t>
      </w:r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属性。</w:t>
      </w:r>
    </w:p>
    <w:p w:rsidR="0039342B" w:rsidRDefault="0039342B" w:rsidP="0039342B">
      <w:pPr>
        <w:spacing w:before="120" w:after="120"/>
      </w:pPr>
      <w:r>
        <w:rPr>
          <w:noProof/>
        </w:rPr>
        <w:drawing>
          <wp:inline distT="0" distB="0" distL="0" distR="0">
            <wp:extent cx="1964055" cy="1463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27" cy="152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3554095" cy="8985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F67B0" w:rsidRDefault="00CF67B0" w:rsidP="0039342B">
      <w:pPr>
        <w:spacing w:before="120" w:after="120"/>
      </w:pPr>
    </w:p>
    <w:p w:rsidR="00F41E26" w:rsidRDefault="00F41E26" w:rsidP="00F41E26">
      <w:pPr>
        <w:numPr>
          <w:ilvl w:val="0"/>
          <w:numId w:val="24"/>
        </w:num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>list-style</w:t>
      </w:r>
    </w:p>
    <w:p w:rsidR="00F41E26" w:rsidRDefault="00F41E26" w:rsidP="00F41E26">
      <w:pPr>
        <w:spacing w:before="120" w:after="120"/>
      </w:pPr>
      <w:r>
        <w:rPr>
          <w:rFonts w:hint="eastAsia"/>
        </w:rPr>
        <w:t>List-style</w:t>
      </w:r>
      <w:r>
        <w:rPr>
          <w:rFonts w:hint="eastAsia"/>
        </w:rPr>
        <w:t>属性用于定义列表项的各类风格，例如，定义列表的类型图标等，如下表所示，最常用的是不使用任何图标。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2407"/>
        <w:gridCol w:w="2407"/>
        <w:gridCol w:w="2407"/>
      </w:tblGrid>
      <w:tr w:rsidR="00F41E26" w:rsidTr="00CB34C8">
        <w:tc>
          <w:tcPr>
            <w:tcW w:w="2406" w:type="dxa"/>
            <w:shd w:val="clear" w:color="auto" w:fill="0070C0"/>
          </w:tcPr>
          <w:p w:rsidR="00F41E26" w:rsidRDefault="00F41E26" w:rsidP="00CB34C8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2407" w:type="dxa"/>
            <w:shd w:val="clear" w:color="auto" w:fill="0070C0"/>
          </w:tcPr>
          <w:p w:rsidR="00F41E26" w:rsidRDefault="00F41E26" w:rsidP="00CB34C8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2407" w:type="dxa"/>
            <w:shd w:val="clear" w:color="auto" w:fill="0070C0"/>
          </w:tcPr>
          <w:p w:rsidR="00F41E26" w:rsidRDefault="00F41E26" w:rsidP="00CB34C8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举例</w:t>
            </w:r>
          </w:p>
        </w:tc>
        <w:tc>
          <w:tcPr>
            <w:tcW w:w="2407" w:type="dxa"/>
            <w:shd w:val="clear" w:color="auto" w:fill="0070C0"/>
          </w:tcPr>
          <w:p w:rsidR="00F41E26" w:rsidRDefault="00F41E26" w:rsidP="00CB34C8"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</w:tr>
      <w:tr w:rsidR="00F41E26" w:rsidTr="00CB34C8">
        <w:tc>
          <w:tcPr>
            <w:tcW w:w="2406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none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无标记符号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list-style-type:none;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刷牙</w:t>
            </w:r>
          </w:p>
          <w:p w:rsidR="00F41E26" w:rsidRDefault="00F41E26" w:rsidP="00CB34C8">
            <w:r>
              <w:rPr>
                <w:rFonts w:hint="eastAsia"/>
              </w:rPr>
              <w:t>吃饭</w:t>
            </w:r>
          </w:p>
        </w:tc>
      </w:tr>
      <w:tr w:rsidR="00F41E26" w:rsidTr="00CB34C8">
        <w:tc>
          <w:tcPr>
            <w:tcW w:w="2406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 xml:space="preserve">    disc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实心圆，默认类型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list-style-type:disc;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F41E26">
            <w:pPr>
              <w:numPr>
                <w:ilvl w:val="0"/>
                <w:numId w:val="25"/>
              </w:numPr>
              <w:spacing w:beforeLines="50" w:before="156" w:afterLines="50" w:after="156"/>
            </w:pPr>
            <w:r>
              <w:rPr>
                <w:rFonts w:hint="eastAsia"/>
              </w:rPr>
              <w:t>刷牙</w:t>
            </w:r>
          </w:p>
          <w:p w:rsidR="00F41E26" w:rsidRDefault="00F41E26" w:rsidP="00F41E26">
            <w:pPr>
              <w:numPr>
                <w:ilvl w:val="0"/>
                <w:numId w:val="25"/>
              </w:numPr>
              <w:spacing w:beforeLines="50" w:before="156" w:afterLines="50" w:after="156"/>
            </w:pPr>
            <w:r>
              <w:rPr>
                <w:rFonts w:hint="eastAsia"/>
              </w:rPr>
              <w:t>吃饭</w:t>
            </w:r>
          </w:p>
        </w:tc>
      </w:tr>
      <w:tr w:rsidR="00F41E26" w:rsidTr="00CB34C8">
        <w:tc>
          <w:tcPr>
            <w:tcW w:w="2406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 xml:space="preserve">    circle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空心圆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list-style-type:circle;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刷牙</w:t>
            </w:r>
          </w:p>
          <w:p w:rsidR="00F41E26" w:rsidRDefault="00F41E26" w:rsidP="00CB34C8">
            <w:r>
              <w:rPr>
                <w:rFonts w:hint="eastAsia"/>
              </w:rPr>
              <w:t>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吃饭</w:t>
            </w:r>
          </w:p>
        </w:tc>
      </w:tr>
      <w:tr w:rsidR="00F41E26" w:rsidTr="00CB34C8">
        <w:tc>
          <w:tcPr>
            <w:tcW w:w="2406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 xml:space="preserve">    square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实心正方形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list-style-type:square;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F41E26">
            <w:pPr>
              <w:numPr>
                <w:ilvl w:val="0"/>
                <w:numId w:val="26"/>
              </w:numPr>
              <w:spacing w:beforeLines="50" w:before="156" w:afterLines="50" w:after="156"/>
            </w:pPr>
            <w:r>
              <w:rPr>
                <w:rFonts w:hint="eastAsia"/>
              </w:rPr>
              <w:t>刷牙</w:t>
            </w:r>
          </w:p>
          <w:p w:rsidR="00F41E26" w:rsidRDefault="00F41E26" w:rsidP="00F41E26">
            <w:pPr>
              <w:numPr>
                <w:ilvl w:val="0"/>
                <w:numId w:val="26"/>
              </w:numPr>
              <w:spacing w:beforeLines="50" w:before="156" w:afterLines="50" w:after="156"/>
            </w:pPr>
            <w:r>
              <w:rPr>
                <w:rFonts w:hint="eastAsia"/>
              </w:rPr>
              <w:t>吃饭</w:t>
            </w:r>
          </w:p>
        </w:tc>
      </w:tr>
      <w:tr w:rsidR="00F41E26" w:rsidTr="00CB34C8">
        <w:tc>
          <w:tcPr>
            <w:tcW w:w="2406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 xml:space="preserve">   decimal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数字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CB34C8">
            <w:r>
              <w:rPr>
                <w:rFonts w:hint="eastAsia"/>
              </w:rPr>
              <w:t>list-style-type:decimal</w:t>
            </w:r>
          </w:p>
        </w:tc>
        <w:tc>
          <w:tcPr>
            <w:tcW w:w="2407" w:type="dxa"/>
            <w:shd w:val="clear" w:color="auto" w:fill="B8CCE4"/>
          </w:tcPr>
          <w:p w:rsidR="00F41E26" w:rsidRDefault="00F41E26" w:rsidP="00F41E26">
            <w:pPr>
              <w:numPr>
                <w:ilvl w:val="0"/>
                <w:numId w:val="27"/>
              </w:numPr>
              <w:spacing w:beforeLines="50" w:before="156" w:afterLines="50" w:after="156"/>
            </w:pPr>
            <w:r>
              <w:rPr>
                <w:rFonts w:hint="eastAsia"/>
              </w:rPr>
              <w:t>刷牙</w:t>
            </w:r>
          </w:p>
          <w:p w:rsidR="00F41E26" w:rsidRDefault="00F41E26" w:rsidP="00F41E26">
            <w:pPr>
              <w:numPr>
                <w:ilvl w:val="0"/>
                <w:numId w:val="27"/>
              </w:numPr>
              <w:spacing w:beforeLines="50" w:before="156" w:afterLines="50" w:after="156"/>
              <w:rPr>
                <w:b/>
                <w:bCs/>
              </w:rPr>
            </w:pPr>
            <w:r>
              <w:rPr>
                <w:rFonts w:hint="eastAsia"/>
              </w:rPr>
              <w:t>吃饭</w:t>
            </w:r>
          </w:p>
        </w:tc>
      </w:tr>
    </w:tbl>
    <w:p w:rsidR="00F41E26" w:rsidRDefault="00F41E26" w:rsidP="00F41E26">
      <w:pPr>
        <w:spacing w:before="120" w:after="120"/>
      </w:pPr>
    </w:p>
    <w:p w:rsidR="00F41E26" w:rsidRDefault="00F41E26" w:rsidP="00F41E26">
      <w:pPr>
        <w:numPr>
          <w:ilvl w:val="0"/>
          <w:numId w:val="28"/>
        </w:num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>Float</w:t>
      </w:r>
    </w:p>
    <w:p w:rsidR="00F41E26" w:rsidRDefault="00F41E26" w:rsidP="00F41E26">
      <w:pPr>
        <w:spacing w:before="120" w:after="120"/>
      </w:pPr>
      <w:r>
        <w:rPr>
          <w:rFonts w:hint="eastAsia"/>
        </w:rPr>
        <w:t>Css</w:t>
      </w:r>
      <w:r>
        <w:rPr>
          <w:rFonts w:hint="eastAsia"/>
        </w:rPr>
        <w:t>样式的</w:t>
      </w:r>
      <w:r>
        <w:rPr>
          <w:rFonts w:hint="eastAsia"/>
        </w:rPr>
        <w:t>float</w:t>
      </w:r>
      <w:r>
        <w:rPr>
          <w:rFonts w:hint="eastAsia"/>
        </w:rPr>
        <w:t>浮动属性，用于设置标签对象（如：</w:t>
      </w:r>
      <w:r>
        <w:rPr>
          <w:rFonts w:hint="eastAsia"/>
        </w:rPr>
        <w:t>&lt;div&gt;</w:t>
      </w:r>
      <w:r>
        <w:rPr>
          <w:rFonts w:hint="eastAsia"/>
        </w:rPr>
        <w:t>标签盒子、</w:t>
      </w:r>
      <w:r>
        <w:rPr>
          <w:rFonts w:hint="eastAsia"/>
        </w:rPr>
        <w:t>&lt;span&gt;</w:t>
      </w:r>
      <w:r>
        <w:rPr>
          <w:rFonts w:hint="eastAsia"/>
        </w:rPr>
        <w:t>标签、</w:t>
      </w:r>
      <w:r>
        <w:rPr>
          <w:rFonts w:hint="eastAsia"/>
        </w:rPr>
        <w:t>&lt;a&gt;</w:t>
      </w:r>
      <w:r>
        <w:rPr>
          <w:rFonts w:hint="eastAsia"/>
        </w:rPr>
        <w:t>标签、</w:t>
      </w:r>
      <w:r>
        <w:rPr>
          <w:rFonts w:hint="eastAsia"/>
        </w:rPr>
        <w:t>&lt;em&gt;</w:t>
      </w:r>
      <w:r>
        <w:rPr>
          <w:rFonts w:hint="eastAsia"/>
        </w:rPr>
        <w:t>标签等</w:t>
      </w:r>
      <w:r>
        <w:rPr>
          <w:rFonts w:hint="eastAsia"/>
        </w:rPr>
        <w:t>html</w:t>
      </w:r>
      <w:r>
        <w:rPr>
          <w:rFonts w:hint="eastAsia"/>
        </w:rPr>
        <w:t>标签）的浮动布局，浮动也就是我们所说标签对象浮动居左靠左（</w:t>
      </w:r>
      <w:r>
        <w:rPr>
          <w:rFonts w:hint="eastAsia"/>
        </w:rPr>
        <w:t>float:left</w:t>
      </w:r>
      <w:r>
        <w:rPr>
          <w:rFonts w:hint="eastAsia"/>
        </w:rPr>
        <w:t>）和浮动居右靠右</w:t>
      </w:r>
      <w:r>
        <w:rPr>
          <w:rFonts w:hint="eastAsia"/>
        </w:rPr>
        <w:t>(float:right)</w:t>
      </w:r>
      <w:r>
        <w:rPr>
          <w:rFonts w:hint="eastAsia"/>
        </w:rPr>
        <w:t>。</w:t>
      </w:r>
    </w:p>
    <w:p w:rsidR="00F41E26" w:rsidRDefault="00F41E26" w:rsidP="00F41E26">
      <w:pPr>
        <w:spacing w:before="120" w:after="120"/>
      </w:pPr>
      <w:r>
        <w:rPr>
          <w:rFonts w:hint="eastAsia"/>
        </w:rPr>
        <w:t>float</w:t>
      </w:r>
      <w:r>
        <w:rPr>
          <w:rFonts w:hint="eastAsia"/>
        </w:rPr>
        <w:t>是什么意思？</w:t>
      </w:r>
    </w:p>
    <w:p w:rsidR="00F41E26" w:rsidRDefault="00F41E26" w:rsidP="00F41E26">
      <w:pPr>
        <w:spacing w:before="120" w:after="120"/>
      </w:pPr>
      <w:r>
        <w:rPr>
          <w:rFonts w:hint="eastAsia"/>
        </w:rPr>
        <w:t>float</w:t>
      </w:r>
      <w:r>
        <w:rPr>
          <w:rFonts w:hint="eastAsia"/>
        </w:rPr>
        <w:t>是浮动，翻译成中文也是浮动意思。进入对应</w:t>
      </w:r>
      <w:r>
        <w:rPr>
          <w:rFonts w:hint="eastAsia"/>
        </w:rPr>
        <w:t>css</w:t>
      </w:r>
      <w:r>
        <w:rPr>
          <w:rFonts w:hint="eastAsia"/>
        </w:rPr>
        <w:t>手册中</w:t>
      </w:r>
      <w:r>
        <w:rPr>
          <w:rFonts w:hint="eastAsia"/>
        </w:rPr>
        <w:t>float</w:t>
      </w:r>
      <w:r>
        <w:rPr>
          <w:rFonts w:hint="eastAsia"/>
        </w:rPr>
        <w:t>手册了解</w:t>
      </w:r>
      <w:r>
        <w:rPr>
          <w:rFonts w:hint="eastAsia"/>
        </w:rPr>
        <w:t>float</w:t>
      </w:r>
      <w:r>
        <w:rPr>
          <w:rFonts w:hint="eastAsia"/>
        </w:rPr>
        <w:t>基本信息。</w:t>
      </w:r>
    </w:p>
    <w:p w:rsidR="00F41E26" w:rsidRDefault="00F41E26" w:rsidP="00F41E26">
      <w:pPr>
        <w:spacing w:before="120" w:after="120"/>
      </w:pPr>
      <w:r>
        <w:rPr>
          <w:rFonts w:hint="eastAsia"/>
        </w:rPr>
        <w:lastRenderedPageBreak/>
        <w:t>float</w:t>
      </w:r>
      <w:r>
        <w:rPr>
          <w:rFonts w:hint="eastAsia"/>
        </w:rPr>
        <w:t>的作用</w:t>
      </w:r>
    </w:p>
    <w:p w:rsidR="00F41E26" w:rsidRDefault="00F41E26" w:rsidP="00F41E26">
      <w:pPr>
        <w:spacing w:before="120" w:after="120"/>
      </w:pP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定义</w:t>
      </w:r>
      <w:r>
        <w:rPr>
          <w:rFonts w:hint="eastAsia"/>
        </w:rPr>
        <w:t>float</w:t>
      </w:r>
      <w:r>
        <w:rPr>
          <w:rFonts w:hint="eastAsia"/>
        </w:rPr>
        <w:t>（浮动）让</w:t>
      </w:r>
      <w:r>
        <w:rPr>
          <w:rFonts w:hint="eastAsia"/>
        </w:rPr>
        <w:t>div</w:t>
      </w:r>
      <w:r>
        <w:rPr>
          <w:rFonts w:hint="eastAsia"/>
        </w:rPr>
        <w:t>样式层块，向左或向右（靠）浮动。</w:t>
      </w:r>
    </w:p>
    <w:p w:rsidR="0098481C" w:rsidRPr="00E664B8" w:rsidRDefault="0098481C" w:rsidP="002A480F"/>
    <w:p w:rsidR="003F4FBC" w:rsidRDefault="005A0716" w:rsidP="003F4FBC">
      <w:pPr>
        <w:spacing w:before="120" w:after="120"/>
        <w:rPr>
          <w:b/>
          <w:bCs/>
        </w:rPr>
      </w:pPr>
      <w:r>
        <w:rPr>
          <w:rFonts w:hint="eastAsia"/>
          <w:b/>
          <w:bCs/>
        </w:rPr>
        <w:t>课</w:t>
      </w:r>
      <w:r>
        <w:rPr>
          <w:b/>
          <w:bCs/>
        </w:rPr>
        <w:t>堂</w:t>
      </w:r>
      <w:r w:rsidR="003F4FBC">
        <w:rPr>
          <w:rFonts w:hint="eastAsia"/>
          <w:b/>
          <w:bCs/>
        </w:rPr>
        <w:t>练习—</w:t>
      </w:r>
      <w:r w:rsidR="003F4FBC">
        <w:rPr>
          <w:rFonts w:hint="eastAsia"/>
          <w:b/>
          <w:bCs/>
        </w:rPr>
        <w:t>CSS</w:t>
      </w:r>
      <w:r w:rsidR="003F4FBC">
        <w:rPr>
          <w:rFonts w:hint="eastAsia"/>
          <w:b/>
          <w:bCs/>
        </w:rPr>
        <w:t>选择器</w:t>
      </w:r>
    </w:p>
    <w:p w:rsidR="003F4FBC" w:rsidRDefault="003F4FBC" w:rsidP="003F4FBC">
      <w:pPr>
        <w:spacing w:before="120" w:after="120"/>
      </w:pPr>
      <w:r>
        <w:rPr>
          <w:rFonts w:hint="eastAsia"/>
        </w:rPr>
        <w:t>需求说明：</w:t>
      </w:r>
    </w:p>
    <w:p w:rsidR="003F4FBC" w:rsidRDefault="003F4FBC" w:rsidP="003F4FBC">
      <w:pPr>
        <w:spacing w:before="120" w:after="120"/>
      </w:pPr>
      <w:r>
        <w:rPr>
          <w:rFonts w:hint="eastAsia"/>
        </w:rPr>
        <w:t>利用</w:t>
      </w:r>
      <w:r>
        <w:rPr>
          <w:rFonts w:hint="eastAsia"/>
        </w:rPr>
        <w:t>div-ul-li</w:t>
      </w:r>
      <w:r>
        <w:rPr>
          <w:rFonts w:hint="eastAsia"/>
        </w:rPr>
        <w:t>结构组织及各类选择器制作如下图所示的页面效果，具体要求如下：</w:t>
      </w:r>
    </w:p>
    <w:p w:rsidR="003F4FBC" w:rsidRDefault="003F4FBC" w:rsidP="003F4FBC">
      <w:pPr>
        <w:numPr>
          <w:ilvl w:val="0"/>
          <w:numId w:val="23"/>
        </w:numPr>
        <w:spacing w:beforeLines="50" w:before="156" w:afterLines="50" w:after="156"/>
      </w:pPr>
      <w:r>
        <w:rPr>
          <w:rFonts w:hint="eastAsia"/>
        </w:rPr>
        <w:t>整个</w:t>
      </w:r>
      <w:r>
        <w:rPr>
          <w:rFonts w:hint="eastAsia"/>
        </w:rPr>
        <w:t>&lt;div&gt;</w:t>
      </w:r>
      <w:r>
        <w:rPr>
          <w:rFonts w:hint="eastAsia"/>
        </w:rPr>
        <w:t>总宽度</w:t>
      </w:r>
      <w:r>
        <w:rPr>
          <w:rFonts w:hint="eastAsia"/>
        </w:rPr>
        <w:t>200px</w:t>
      </w:r>
      <w:r>
        <w:rPr>
          <w:rFonts w:hint="eastAsia"/>
        </w:rPr>
        <w:t>，背景颜色</w:t>
      </w:r>
      <w:r>
        <w:rPr>
          <w:rFonts w:hint="eastAsia"/>
        </w:rPr>
        <w:t>#ccc</w:t>
      </w:r>
      <w:r>
        <w:rPr>
          <w:rFonts w:hint="eastAsia"/>
        </w:rPr>
        <w:t>；</w:t>
      </w:r>
    </w:p>
    <w:p w:rsidR="003F4FBC" w:rsidRDefault="003F4FBC" w:rsidP="003F4FBC">
      <w:pPr>
        <w:numPr>
          <w:ilvl w:val="0"/>
          <w:numId w:val="23"/>
        </w:numPr>
        <w:spacing w:beforeLines="50" w:before="156" w:afterLines="50" w:after="156"/>
      </w:pPr>
      <w:r>
        <w:rPr>
          <w:rFonts w:hint="eastAsia"/>
        </w:rPr>
        <w:t>列表项“家用电器”和“日用百货”字体为橘色</w:t>
      </w:r>
      <w:r>
        <w:rPr>
          <w:rFonts w:hint="eastAsia"/>
        </w:rPr>
        <w:t>(#F90)</w:t>
      </w:r>
      <w:r>
        <w:rPr>
          <w:rFonts w:hint="eastAsia"/>
        </w:rPr>
        <w:t>，字体大小</w:t>
      </w:r>
      <w:r>
        <w:rPr>
          <w:rFonts w:hint="eastAsia"/>
        </w:rPr>
        <w:t>14px</w:t>
      </w:r>
      <w:r>
        <w:rPr>
          <w:rFonts w:hint="eastAsia"/>
        </w:rPr>
        <w:t>；</w:t>
      </w:r>
    </w:p>
    <w:p w:rsidR="00FD2ADC" w:rsidRPr="00414803" w:rsidRDefault="00AD694A" w:rsidP="00414803">
      <w:pPr>
        <w:rPr>
          <w:rFonts w:asciiTheme="majorEastAsia" w:eastAsiaTheme="majorEastAsia" w:hAnsiTheme="majorEastAsia" w:hint="eastAsia"/>
          <w:szCs w:val="21"/>
        </w:rPr>
      </w:pPr>
      <w:r>
        <w:rPr>
          <w:noProof/>
        </w:rPr>
        <w:drawing>
          <wp:inline distT="0" distB="0" distL="0" distR="0">
            <wp:extent cx="2377440" cy="141541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2C" w:rsidRDefault="002A3647" w:rsidP="002A3647">
      <w:r w:rsidRPr="008A7C27">
        <w:rPr>
          <w:rFonts w:hint="eastAsia"/>
          <w:b/>
        </w:rPr>
        <w:t>盒</w:t>
      </w:r>
      <w:r w:rsidRPr="008A7C27">
        <w:rPr>
          <w:b/>
        </w:rPr>
        <w:t>子模型</w:t>
      </w:r>
      <w:r w:rsidR="0012232C" w:rsidRPr="008A7C27">
        <w:rPr>
          <w:rFonts w:hint="eastAsia"/>
          <w:b/>
        </w:rPr>
        <w:t>课上小练习</w:t>
      </w:r>
      <w:r>
        <w:rPr>
          <w:rFonts w:hint="eastAsia"/>
        </w:rPr>
        <w:t>：</w:t>
      </w:r>
    </w:p>
    <w:p w:rsidR="0084412B" w:rsidRDefault="0084412B" w:rsidP="0084412B">
      <w:pPr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实现下图中的效果</w:t>
      </w:r>
    </w:p>
    <w:p w:rsidR="0084412B" w:rsidRDefault="0084412B" w:rsidP="0084412B">
      <w:pPr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需求：</w:t>
      </w:r>
    </w:p>
    <w:p w:rsidR="0084412B" w:rsidRDefault="0084412B" w:rsidP="0084412B">
      <w:pPr>
        <w:ind w:left="420"/>
        <w:rPr>
          <w:rFonts w:ascii="宋体" w:hAnsi="宋体"/>
          <w:lang w:val="zh-CN"/>
        </w:rPr>
      </w:pPr>
      <w:r>
        <w:rPr>
          <w:rFonts w:ascii="Wingdings" w:eastAsia="Wingdings" w:hAnsi="Wingdings"/>
        </w:rPr>
        <w:t></w:t>
      </w:r>
      <w:r>
        <w:rPr>
          <w:rFonts w:ascii="Wingdings" w:eastAsia="Wingdings" w:hAnsi="Wingdings"/>
        </w:rPr>
        <w:tab/>
      </w:r>
      <w:r>
        <w:rPr>
          <w:rFonts w:ascii="宋体" w:hAnsi="宋体" w:hint="eastAsia"/>
          <w:lang w:val="zh-CN"/>
        </w:rPr>
        <w:t>边框宽度15px、实线、边框颜色红色</w:t>
      </w:r>
    </w:p>
    <w:p w:rsidR="0084412B" w:rsidRDefault="0084412B" w:rsidP="0084412B">
      <w:pPr>
        <w:ind w:left="420"/>
        <w:rPr>
          <w:rFonts w:ascii="宋体" w:hAnsi="宋体"/>
          <w:lang w:val="zh-CN"/>
        </w:rPr>
      </w:pPr>
      <w:r>
        <w:rPr>
          <w:rFonts w:ascii="Wingdings" w:eastAsia="Wingdings" w:hAnsi="Wingdings"/>
        </w:rPr>
        <w:t></w:t>
      </w:r>
      <w:r>
        <w:rPr>
          <w:rFonts w:ascii="Wingdings" w:eastAsia="Wingdings" w:hAnsi="Wingdings"/>
        </w:rPr>
        <w:tab/>
      </w:r>
      <w:r>
        <w:rPr>
          <w:rFonts w:ascii="宋体" w:hAnsi="宋体" w:hint="eastAsia"/>
          <w:lang w:val="zh-CN"/>
        </w:rPr>
        <w:t>内边距：上、右、下、左均为20px</w:t>
      </w:r>
    </w:p>
    <w:p w:rsidR="0084412B" w:rsidRDefault="0084412B" w:rsidP="0084412B">
      <w:pPr>
        <w:ind w:left="420"/>
        <w:rPr>
          <w:rFonts w:ascii="宋体" w:hAnsi="宋体"/>
          <w:lang w:val="zh-CN"/>
        </w:rPr>
      </w:pPr>
      <w:r>
        <w:rPr>
          <w:rFonts w:ascii="Wingdings" w:eastAsia="Wingdings" w:hAnsi="Wingdings"/>
        </w:rPr>
        <w:t></w:t>
      </w:r>
      <w:r>
        <w:rPr>
          <w:rFonts w:ascii="Wingdings" w:eastAsia="Wingdings" w:hAnsi="Wingdings"/>
        </w:rPr>
        <w:tab/>
      </w:r>
      <w:r>
        <w:rPr>
          <w:rFonts w:ascii="宋体" w:hAnsi="宋体" w:hint="eastAsia"/>
          <w:lang w:val="zh-CN"/>
        </w:rPr>
        <w:t>水平居中，上下外边距各位40px</w:t>
      </w:r>
    </w:p>
    <w:p w:rsidR="002A3647" w:rsidRPr="002A3647" w:rsidRDefault="00C832D2" w:rsidP="002A3647">
      <w:r>
        <w:rPr>
          <w:rFonts w:ascii="宋体" w:hAnsi="宋体" w:hint="eastAsia"/>
          <w:noProof/>
          <w:kern w:val="0"/>
          <w:sz w:val="22"/>
        </w:rPr>
        <w:drawing>
          <wp:inline distT="0" distB="0" distL="0" distR="0">
            <wp:extent cx="3442970" cy="26638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2C" w:rsidRDefault="0012232C" w:rsidP="00400129">
      <w:pPr>
        <w:ind w:firstLineChars="250" w:firstLine="525"/>
      </w:pPr>
    </w:p>
    <w:p w:rsidR="00435425" w:rsidRDefault="00D84D26" w:rsidP="00DB454C">
      <w:pPr>
        <w:pStyle w:val="4"/>
        <w:spacing w:before="0" w:after="0" w:line="240" w:lineRule="auto"/>
        <w:jc w:val="left"/>
      </w:pPr>
      <w:r>
        <w:t>CSS</w:t>
      </w:r>
      <w:r>
        <w:t>优先级原则：</w:t>
      </w:r>
    </w:p>
    <w:p w:rsidR="00D84D26" w:rsidRPr="00D84D26" w:rsidRDefault="00D84D26" w:rsidP="00D84D26">
      <w:r>
        <w:rPr>
          <w:rFonts w:hint="eastAsia"/>
        </w:rPr>
        <w:t xml:space="preserve"> </w:t>
      </w:r>
      <w:r w:rsidR="007357F6">
        <w:t xml:space="preserve">   </w:t>
      </w:r>
      <w:r>
        <w:rPr>
          <w:rFonts w:hint="eastAsia"/>
        </w:rPr>
        <w:t xml:space="preserve">  </w:t>
      </w:r>
      <w:r w:rsidR="00075EBB">
        <w:t xml:space="preserve"> </w:t>
      </w:r>
      <w:r w:rsidR="00BD386D">
        <w:rPr>
          <w:rFonts w:hint="eastAsia"/>
        </w:rPr>
        <w:t>一</w:t>
      </w:r>
      <w:r w:rsidR="00BD386D">
        <w:t>般情况下，</w:t>
      </w:r>
      <w:r>
        <w:rPr>
          <w:rFonts w:hint="eastAsia"/>
        </w:rPr>
        <w:t>由</w:t>
      </w:r>
      <w:r>
        <w:t>上到下，由外到内，优先级由低到高</w:t>
      </w:r>
    </w:p>
    <w:p w:rsidR="0076438E" w:rsidRDefault="004B322A" w:rsidP="0040196E">
      <w:pPr>
        <w:pStyle w:val="3"/>
        <w:spacing w:before="0" w:after="0" w:line="240" w:lineRule="auto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lastRenderedPageBreak/>
        <w:t xml:space="preserve"> CSS+DIV案</w:t>
      </w:r>
      <w:r>
        <w:rPr>
          <w:rFonts w:asciiTheme="majorEastAsia" w:eastAsiaTheme="majorEastAsia" w:hAnsiTheme="majorEastAsia"/>
          <w:sz w:val="30"/>
          <w:szCs w:val="30"/>
        </w:rPr>
        <w:t>例步骤分析</w:t>
      </w:r>
    </w:p>
    <w:p w:rsidR="005B6CE6" w:rsidRDefault="005B6CE6" w:rsidP="005B6CE6">
      <w:r>
        <w:rPr>
          <w:rFonts w:hint="eastAsia"/>
        </w:rPr>
        <w:t>第</w:t>
      </w:r>
      <w:r>
        <w:t>一步：先定义一个</w:t>
      </w:r>
      <w:r>
        <w:rPr>
          <w:rFonts w:hint="eastAsia"/>
        </w:rPr>
        <w:t>大</w:t>
      </w:r>
      <w:r>
        <w:t>的</w:t>
      </w:r>
      <w:r>
        <w:t>DIV</w:t>
      </w:r>
      <w:r>
        <w:t>，然后里面嵌套</w:t>
      </w:r>
      <w:r w:rsidR="002939F3">
        <w:rPr>
          <w:rFonts w:hint="eastAsia"/>
        </w:rPr>
        <w:t>七</w:t>
      </w:r>
      <w:r>
        <w:rPr>
          <w:rFonts w:hint="eastAsia"/>
        </w:rPr>
        <w:t>个</w:t>
      </w:r>
      <w:r>
        <w:t>小的</w:t>
      </w:r>
      <w:r>
        <w:t>DIV</w:t>
      </w:r>
    </w:p>
    <w:p w:rsidR="00692515" w:rsidRDefault="00692515" w:rsidP="005B6CE6">
      <w:r>
        <w:rPr>
          <w:rFonts w:hint="eastAsia"/>
        </w:rPr>
        <w:t>第</w:t>
      </w:r>
      <w:r>
        <w:t>二步：（</w:t>
      </w:r>
      <w:r>
        <w:rPr>
          <w:rFonts w:hint="eastAsia"/>
        </w:rPr>
        <w:t>第</w:t>
      </w:r>
      <w:r>
        <w:t>一行</w:t>
      </w:r>
      <w:r w:rsidR="001D09B8">
        <w:rPr>
          <w:rFonts w:hint="eastAsia"/>
        </w:rPr>
        <w:t xml:space="preserve">　</w:t>
      </w:r>
      <w:r w:rsidR="001D09B8">
        <w:rPr>
          <w:rFonts w:hint="eastAsia"/>
        </w:rPr>
        <w:t>logo</w:t>
      </w:r>
      <w:r w:rsidR="001D09B8">
        <w:rPr>
          <w:rFonts w:hint="eastAsia"/>
        </w:rPr>
        <w:t>部</w:t>
      </w:r>
      <w:r w:rsidR="001D09B8">
        <w:t>分</w:t>
      </w:r>
      <w:r>
        <w:t>）</w:t>
      </w:r>
      <w:r>
        <w:rPr>
          <w:rFonts w:hint="eastAsia"/>
        </w:rPr>
        <w:t>定</w:t>
      </w:r>
      <w:r>
        <w:t>义一个</w:t>
      </w:r>
      <w:r>
        <w:t>DIV</w:t>
      </w:r>
      <w:r>
        <w:t>，里面嵌套三个小的</w:t>
      </w:r>
      <w:r>
        <w:t>DIV</w:t>
      </w:r>
    </w:p>
    <w:p w:rsidR="001D09B8" w:rsidRDefault="001D09B8" w:rsidP="005B6CE6">
      <w:r>
        <w:rPr>
          <w:rFonts w:hint="eastAsia"/>
        </w:rPr>
        <w:t>第</w:t>
      </w:r>
      <w:r>
        <w:t>三步：（</w:t>
      </w:r>
      <w:r>
        <w:rPr>
          <w:rFonts w:hint="eastAsia"/>
        </w:rPr>
        <w:t>第</w:t>
      </w:r>
      <w:r>
        <w:t>二行</w:t>
      </w:r>
      <w:r>
        <w:rPr>
          <w:rFonts w:hint="eastAsia"/>
        </w:rPr>
        <w:t xml:space="preserve"> </w:t>
      </w:r>
      <w:r>
        <w:rPr>
          <w:rFonts w:hint="eastAsia"/>
        </w:rPr>
        <w:t>导航</w:t>
      </w:r>
      <w:r>
        <w:t>栏）</w:t>
      </w:r>
      <w:r>
        <w:rPr>
          <w:rFonts w:hint="eastAsia"/>
        </w:rPr>
        <w:t>定</w:t>
      </w:r>
      <w:r>
        <w:t>义一个</w:t>
      </w:r>
      <w:r>
        <w:t>DIV</w:t>
      </w:r>
      <w:r>
        <w:t>，里面用列表标签</w:t>
      </w:r>
    </w:p>
    <w:p w:rsidR="001D09B8" w:rsidRDefault="001D09B8" w:rsidP="005B6CE6">
      <w:r>
        <w:rPr>
          <w:rFonts w:hint="eastAsia"/>
        </w:rPr>
        <w:t>第</w:t>
      </w:r>
      <w:r>
        <w:t>四步：（</w:t>
      </w:r>
      <w:r>
        <w:rPr>
          <w:rFonts w:hint="eastAsia"/>
        </w:rPr>
        <w:t>第</w:t>
      </w:r>
      <w:r>
        <w:t>三行</w:t>
      </w:r>
      <w:r>
        <w:rPr>
          <w:rFonts w:hint="eastAsia"/>
        </w:rPr>
        <w:t xml:space="preserve"> </w:t>
      </w:r>
      <w:r>
        <w:rPr>
          <w:rFonts w:hint="eastAsia"/>
        </w:rPr>
        <w:t>轮</w:t>
      </w:r>
      <w:r>
        <w:t>播图）</w:t>
      </w:r>
      <w:r>
        <w:rPr>
          <w:rFonts w:hint="eastAsia"/>
        </w:rPr>
        <w:t>定</w:t>
      </w:r>
      <w:r>
        <w:t>义一个</w:t>
      </w:r>
      <w:r>
        <w:t>DIV</w:t>
      </w:r>
      <w:r>
        <w:t>，直接放一个图片</w:t>
      </w:r>
    </w:p>
    <w:p w:rsidR="001D09B8" w:rsidRDefault="001D09B8" w:rsidP="005B6CE6">
      <w:r>
        <w:rPr>
          <w:rFonts w:hint="eastAsia"/>
        </w:rPr>
        <w:t>第</w:t>
      </w:r>
      <w:r>
        <w:t>五步：（</w:t>
      </w:r>
      <w:r>
        <w:rPr>
          <w:rFonts w:hint="eastAsia"/>
        </w:rPr>
        <w:t>第</w:t>
      </w:r>
      <w:r>
        <w:t>四行）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，定</w:t>
      </w:r>
      <w:r>
        <w:t>义一个大的</w:t>
      </w:r>
      <w:r>
        <w:t>DIV</w:t>
      </w:r>
      <w:r>
        <w:t>，里面嵌套两</w:t>
      </w:r>
      <w:r>
        <w:rPr>
          <w:rFonts w:hint="eastAsia"/>
        </w:rPr>
        <w:t>行</w:t>
      </w:r>
      <w:r>
        <w:t>DIV</w:t>
      </w:r>
      <w:r>
        <w:t>，在下面的</w:t>
      </w:r>
      <w:r>
        <w:t>DIV</w:t>
      </w:r>
      <w:r>
        <w:t>再嵌套两个</w:t>
      </w:r>
      <w:r>
        <w:t>DIV</w:t>
      </w:r>
      <w:r>
        <w:t>，最后在</w:t>
      </w:r>
    </w:p>
    <w:p w:rsidR="001D09B8" w:rsidRDefault="001D09B8" w:rsidP="005B6CE6">
      <w:r>
        <w:rPr>
          <w:rFonts w:hint="eastAsia"/>
        </w:rPr>
        <w:t>右</w:t>
      </w:r>
      <w:r>
        <w:t>边的</w:t>
      </w:r>
      <w:r>
        <w:t>DIV</w:t>
      </w:r>
      <w:r>
        <w:t>里嵌套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DIV</w:t>
      </w:r>
    </w:p>
    <w:p w:rsidR="007D5B2B" w:rsidRDefault="007D5B2B" w:rsidP="005B6CE6">
      <w:r>
        <w:rPr>
          <w:noProof/>
        </w:rPr>
        <w:drawing>
          <wp:inline distT="0" distB="0" distL="0" distR="0" wp14:anchorId="39118C4D" wp14:editId="48D1E59D">
            <wp:extent cx="6188710" cy="2621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35" w:rsidRDefault="009C7C35" w:rsidP="005B6CE6">
      <w:r>
        <w:rPr>
          <w:rFonts w:hint="eastAsia"/>
        </w:rPr>
        <w:t>第</w:t>
      </w:r>
      <w:r>
        <w:t>六步：（</w:t>
      </w:r>
      <w:r>
        <w:rPr>
          <w:rFonts w:hint="eastAsia"/>
        </w:rPr>
        <w:t>第</w:t>
      </w:r>
      <w:r>
        <w:t>五行）</w:t>
      </w:r>
      <w:r>
        <w:rPr>
          <w:rFonts w:hint="eastAsia"/>
        </w:rPr>
        <w:t>定</w:t>
      </w:r>
      <w:r>
        <w:t>义一个</w:t>
      </w:r>
      <w:r>
        <w:t>DIV</w:t>
      </w:r>
      <w:r>
        <w:t>，里面放</w:t>
      </w:r>
      <w:r>
        <w:rPr>
          <w:rFonts w:hint="eastAsia"/>
        </w:rPr>
        <w:t>广告</w:t>
      </w:r>
      <w:r>
        <w:t>图片</w:t>
      </w:r>
    </w:p>
    <w:p w:rsidR="009C7C35" w:rsidRDefault="009C7C35" w:rsidP="005B6CE6">
      <w:r>
        <w:rPr>
          <w:rFonts w:hint="eastAsia"/>
        </w:rPr>
        <w:t>第</w:t>
      </w:r>
      <w:r>
        <w:t>七步：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t>六行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同第</w:t>
      </w:r>
      <w:r>
        <w:t>六步</w:t>
      </w:r>
    </w:p>
    <w:p w:rsidR="009C7C35" w:rsidRPr="009C7C35" w:rsidRDefault="009C7C35" w:rsidP="005B6CE6">
      <w:r>
        <w:rPr>
          <w:rFonts w:hint="eastAsia"/>
        </w:rPr>
        <w:t>第</w:t>
      </w:r>
      <w:r>
        <w:t>八步：</w:t>
      </w:r>
      <w:r>
        <w:rPr>
          <w:rFonts w:hint="eastAsia"/>
        </w:rPr>
        <w:t>（第</w:t>
      </w:r>
      <w:r>
        <w:t>七行）</w:t>
      </w:r>
      <w:r>
        <w:rPr>
          <w:rFonts w:hint="eastAsia"/>
        </w:rPr>
        <w:t>在</w:t>
      </w:r>
      <w:r>
        <w:t>小</w:t>
      </w:r>
      <w:r>
        <w:t>DIV</w:t>
      </w:r>
      <w:r>
        <w:t>里放置超链接和版本信息</w:t>
      </w:r>
    </w:p>
    <w:p w:rsidR="0076438E" w:rsidRPr="002B56FA" w:rsidRDefault="0076438E" w:rsidP="002B56F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sectPr w:rsidR="0076438E" w:rsidRPr="002B56FA" w:rsidSect="004D2890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740" w:rsidRDefault="00422740" w:rsidP="00333BD2">
      <w:r>
        <w:separator/>
      </w:r>
    </w:p>
  </w:endnote>
  <w:endnote w:type="continuationSeparator" w:id="0">
    <w:p w:rsidR="00422740" w:rsidRDefault="00422740" w:rsidP="0033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740" w:rsidRDefault="00422740" w:rsidP="00333BD2">
      <w:r>
        <w:separator/>
      </w:r>
    </w:p>
  </w:footnote>
  <w:footnote w:type="continuationSeparator" w:id="0">
    <w:p w:rsidR="00422740" w:rsidRDefault="00422740" w:rsidP="00333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594C"/>
    <w:multiLevelType w:val="hybridMultilevel"/>
    <w:tmpl w:val="B70A70E4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B4D3FE2"/>
    <w:multiLevelType w:val="hybridMultilevel"/>
    <w:tmpl w:val="B9F4597E"/>
    <w:lvl w:ilvl="0" w:tplc="CFC0AF7C">
      <w:start w:val="1"/>
      <w:numFmt w:val="decimal"/>
      <w:lvlText w:val="%1、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">
    <w:nsid w:val="0C217120"/>
    <w:multiLevelType w:val="hybridMultilevel"/>
    <w:tmpl w:val="133EAB24"/>
    <w:lvl w:ilvl="0" w:tplc="81A869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51493"/>
    <w:multiLevelType w:val="hybridMultilevel"/>
    <w:tmpl w:val="F2122AE4"/>
    <w:lvl w:ilvl="0" w:tplc="0409000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4">
    <w:nsid w:val="14187F6B"/>
    <w:multiLevelType w:val="hybridMultilevel"/>
    <w:tmpl w:val="2E302D64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5">
    <w:nsid w:val="23AD5CC4"/>
    <w:multiLevelType w:val="hybridMultilevel"/>
    <w:tmpl w:val="32CE637C"/>
    <w:lvl w:ilvl="0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6">
    <w:nsid w:val="29277E82"/>
    <w:multiLevelType w:val="hybridMultilevel"/>
    <w:tmpl w:val="BEF2F1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B36544"/>
    <w:multiLevelType w:val="hybridMultilevel"/>
    <w:tmpl w:val="493612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096723"/>
    <w:multiLevelType w:val="hybridMultilevel"/>
    <w:tmpl w:val="13DC54EA"/>
    <w:lvl w:ilvl="0" w:tplc="A45AC1E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CC7968"/>
    <w:multiLevelType w:val="hybridMultilevel"/>
    <w:tmpl w:val="7696F4B0"/>
    <w:lvl w:ilvl="0" w:tplc="0C4074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240D7E"/>
    <w:multiLevelType w:val="hybridMultilevel"/>
    <w:tmpl w:val="7B90A55E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1">
    <w:nsid w:val="35537A8A"/>
    <w:multiLevelType w:val="hybridMultilevel"/>
    <w:tmpl w:val="70DE4CC4"/>
    <w:lvl w:ilvl="0" w:tplc="04090009">
      <w:start w:val="1"/>
      <w:numFmt w:val="bullet"/>
      <w:lvlText w:val="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2">
    <w:nsid w:val="3BA56B84"/>
    <w:multiLevelType w:val="hybridMultilevel"/>
    <w:tmpl w:val="DDA8F6F6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3">
    <w:nsid w:val="3C9279AB"/>
    <w:multiLevelType w:val="hybridMultilevel"/>
    <w:tmpl w:val="192C006A"/>
    <w:lvl w:ilvl="0" w:tplc="76840C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D745E4"/>
    <w:multiLevelType w:val="hybridMultilevel"/>
    <w:tmpl w:val="F0B621C4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>
    <w:nsid w:val="483A0CA4"/>
    <w:multiLevelType w:val="hybridMultilevel"/>
    <w:tmpl w:val="24E49692"/>
    <w:lvl w:ilvl="0" w:tplc="04090009">
      <w:start w:val="1"/>
      <w:numFmt w:val="bullet"/>
      <w:lvlText w:val=""/>
      <w:lvlJc w:val="left"/>
      <w:pPr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</w:abstractNum>
  <w:abstractNum w:abstractNumId="16">
    <w:nsid w:val="48D42DF3"/>
    <w:multiLevelType w:val="hybridMultilevel"/>
    <w:tmpl w:val="D51ADFC2"/>
    <w:lvl w:ilvl="0" w:tplc="DFBA93E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63764D"/>
    <w:multiLevelType w:val="hybridMultilevel"/>
    <w:tmpl w:val="5F164C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84FAC8B"/>
    <w:multiLevelType w:val="singleLevel"/>
    <w:tmpl w:val="584FAC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5850AF48"/>
    <w:multiLevelType w:val="singleLevel"/>
    <w:tmpl w:val="5850AF48"/>
    <w:lvl w:ilvl="0">
      <w:start w:val="1"/>
      <w:numFmt w:val="decimal"/>
      <w:suff w:val="nothing"/>
      <w:lvlText w:val="%1."/>
      <w:lvlJc w:val="left"/>
    </w:lvl>
  </w:abstractNum>
  <w:abstractNum w:abstractNumId="20">
    <w:nsid w:val="5850B064"/>
    <w:multiLevelType w:val="singleLevel"/>
    <w:tmpl w:val="5850B0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850B103"/>
    <w:multiLevelType w:val="singleLevel"/>
    <w:tmpl w:val="5850B10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>
    <w:nsid w:val="5850B13F"/>
    <w:multiLevelType w:val="singleLevel"/>
    <w:tmpl w:val="5850B13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5850B182"/>
    <w:multiLevelType w:val="singleLevel"/>
    <w:tmpl w:val="5850B182"/>
    <w:lvl w:ilvl="0">
      <w:start w:val="2"/>
      <w:numFmt w:val="decimal"/>
      <w:suff w:val="nothing"/>
      <w:lvlText w:val="%1."/>
      <w:lvlJc w:val="left"/>
    </w:lvl>
  </w:abstractNum>
  <w:abstractNum w:abstractNumId="24">
    <w:nsid w:val="59B82E3C"/>
    <w:multiLevelType w:val="hybridMultilevel"/>
    <w:tmpl w:val="C60AE9B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>
    <w:nsid w:val="6A7B3E7B"/>
    <w:multiLevelType w:val="multilevel"/>
    <w:tmpl w:val="6F1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C30B26"/>
    <w:multiLevelType w:val="hybridMultilevel"/>
    <w:tmpl w:val="FF62EE54"/>
    <w:lvl w:ilvl="0" w:tplc="AF54CC96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7">
    <w:nsid w:val="7E431830"/>
    <w:multiLevelType w:val="hybridMultilevel"/>
    <w:tmpl w:val="39A2660A"/>
    <w:lvl w:ilvl="0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2"/>
  </w:num>
  <w:num w:numId="5">
    <w:abstractNumId w:val="26"/>
  </w:num>
  <w:num w:numId="6">
    <w:abstractNumId w:val="1"/>
  </w:num>
  <w:num w:numId="7">
    <w:abstractNumId w:val="0"/>
  </w:num>
  <w:num w:numId="8">
    <w:abstractNumId w:val="16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  <w:num w:numId="13">
    <w:abstractNumId w:val="27"/>
  </w:num>
  <w:num w:numId="14">
    <w:abstractNumId w:val="14"/>
  </w:num>
  <w:num w:numId="15">
    <w:abstractNumId w:val="4"/>
  </w:num>
  <w:num w:numId="16">
    <w:abstractNumId w:val="2"/>
  </w:num>
  <w:num w:numId="17">
    <w:abstractNumId w:val="24"/>
  </w:num>
  <w:num w:numId="18">
    <w:abstractNumId w:val="25"/>
  </w:num>
  <w:num w:numId="19">
    <w:abstractNumId w:val="17"/>
  </w:num>
  <w:num w:numId="20">
    <w:abstractNumId w:val="10"/>
  </w:num>
  <w:num w:numId="21">
    <w:abstractNumId w:val="11"/>
  </w:num>
  <w:num w:numId="22">
    <w:abstractNumId w:val="13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34"/>
    <w:rsid w:val="00001A19"/>
    <w:rsid w:val="00001D22"/>
    <w:rsid w:val="0000460F"/>
    <w:rsid w:val="00012ACA"/>
    <w:rsid w:val="00013378"/>
    <w:rsid w:val="0001411D"/>
    <w:rsid w:val="00015383"/>
    <w:rsid w:val="00025933"/>
    <w:rsid w:val="00032F74"/>
    <w:rsid w:val="00035F54"/>
    <w:rsid w:val="000361BE"/>
    <w:rsid w:val="00046D98"/>
    <w:rsid w:val="00047183"/>
    <w:rsid w:val="00047EC9"/>
    <w:rsid w:val="000546E1"/>
    <w:rsid w:val="0005662F"/>
    <w:rsid w:val="00065B9A"/>
    <w:rsid w:val="00066B1F"/>
    <w:rsid w:val="00075EBB"/>
    <w:rsid w:val="00076541"/>
    <w:rsid w:val="0008110F"/>
    <w:rsid w:val="00082D2F"/>
    <w:rsid w:val="00096863"/>
    <w:rsid w:val="000A36A8"/>
    <w:rsid w:val="000A51FA"/>
    <w:rsid w:val="000A6F5D"/>
    <w:rsid w:val="000B2951"/>
    <w:rsid w:val="000B4446"/>
    <w:rsid w:val="000C4F4D"/>
    <w:rsid w:val="000D154A"/>
    <w:rsid w:val="000D5A54"/>
    <w:rsid w:val="000D6B22"/>
    <w:rsid w:val="000E7169"/>
    <w:rsid w:val="000F2855"/>
    <w:rsid w:val="000F302B"/>
    <w:rsid w:val="000F3929"/>
    <w:rsid w:val="0010084E"/>
    <w:rsid w:val="00103283"/>
    <w:rsid w:val="00105F5D"/>
    <w:rsid w:val="0010615A"/>
    <w:rsid w:val="00106EC5"/>
    <w:rsid w:val="0011179C"/>
    <w:rsid w:val="001167E7"/>
    <w:rsid w:val="00121A75"/>
    <w:rsid w:val="0012232C"/>
    <w:rsid w:val="00126E48"/>
    <w:rsid w:val="0014248C"/>
    <w:rsid w:val="001525BD"/>
    <w:rsid w:val="00161BAF"/>
    <w:rsid w:val="001643C0"/>
    <w:rsid w:val="00164A4C"/>
    <w:rsid w:val="00172C8D"/>
    <w:rsid w:val="0017411A"/>
    <w:rsid w:val="00175701"/>
    <w:rsid w:val="00175A0C"/>
    <w:rsid w:val="00177C74"/>
    <w:rsid w:val="001811B2"/>
    <w:rsid w:val="00181BCB"/>
    <w:rsid w:val="001830F5"/>
    <w:rsid w:val="001836F7"/>
    <w:rsid w:val="00184745"/>
    <w:rsid w:val="00185553"/>
    <w:rsid w:val="00185594"/>
    <w:rsid w:val="0019272E"/>
    <w:rsid w:val="00192BEF"/>
    <w:rsid w:val="00193FD5"/>
    <w:rsid w:val="00194757"/>
    <w:rsid w:val="001A2A1E"/>
    <w:rsid w:val="001A4BFC"/>
    <w:rsid w:val="001B2802"/>
    <w:rsid w:val="001B747A"/>
    <w:rsid w:val="001C11B3"/>
    <w:rsid w:val="001C73C2"/>
    <w:rsid w:val="001D0514"/>
    <w:rsid w:val="001D09B8"/>
    <w:rsid w:val="001D4B79"/>
    <w:rsid w:val="001D65C8"/>
    <w:rsid w:val="001E0FE6"/>
    <w:rsid w:val="001E1ADC"/>
    <w:rsid w:val="001E2233"/>
    <w:rsid w:val="001E2EF1"/>
    <w:rsid w:val="001E62A9"/>
    <w:rsid w:val="001E6BFE"/>
    <w:rsid w:val="001F489A"/>
    <w:rsid w:val="001F579F"/>
    <w:rsid w:val="001F5ED3"/>
    <w:rsid w:val="001F6572"/>
    <w:rsid w:val="001F663D"/>
    <w:rsid w:val="00200459"/>
    <w:rsid w:val="0020226F"/>
    <w:rsid w:val="002028B0"/>
    <w:rsid w:val="00206230"/>
    <w:rsid w:val="00207347"/>
    <w:rsid w:val="00210D2D"/>
    <w:rsid w:val="002137B9"/>
    <w:rsid w:val="002177BD"/>
    <w:rsid w:val="00217ABE"/>
    <w:rsid w:val="00222D55"/>
    <w:rsid w:val="00226DF0"/>
    <w:rsid w:val="00234673"/>
    <w:rsid w:val="00237B47"/>
    <w:rsid w:val="002406D2"/>
    <w:rsid w:val="00245951"/>
    <w:rsid w:val="00246328"/>
    <w:rsid w:val="00246B0E"/>
    <w:rsid w:val="002479F5"/>
    <w:rsid w:val="00247E10"/>
    <w:rsid w:val="00253874"/>
    <w:rsid w:val="00256C57"/>
    <w:rsid w:val="00260464"/>
    <w:rsid w:val="002630C4"/>
    <w:rsid w:val="00265574"/>
    <w:rsid w:val="00265CC5"/>
    <w:rsid w:val="0027055F"/>
    <w:rsid w:val="002712B3"/>
    <w:rsid w:val="00275D36"/>
    <w:rsid w:val="00276B18"/>
    <w:rsid w:val="00283168"/>
    <w:rsid w:val="00283AAF"/>
    <w:rsid w:val="00284497"/>
    <w:rsid w:val="002857D6"/>
    <w:rsid w:val="002939F3"/>
    <w:rsid w:val="0029703F"/>
    <w:rsid w:val="002A0831"/>
    <w:rsid w:val="002A3647"/>
    <w:rsid w:val="002A480F"/>
    <w:rsid w:val="002A71E6"/>
    <w:rsid w:val="002B56FA"/>
    <w:rsid w:val="002C6BC7"/>
    <w:rsid w:val="002D3C7C"/>
    <w:rsid w:val="002E4610"/>
    <w:rsid w:val="002E4777"/>
    <w:rsid w:val="002E726E"/>
    <w:rsid w:val="002F356D"/>
    <w:rsid w:val="002F3E84"/>
    <w:rsid w:val="003124DE"/>
    <w:rsid w:val="00321A3E"/>
    <w:rsid w:val="00321A89"/>
    <w:rsid w:val="00321AAD"/>
    <w:rsid w:val="0032257C"/>
    <w:rsid w:val="003244B2"/>
    <w:rsid w:val="00325600"/>
    <w:rsid w:val="003257E2"/>
    <w:rsid w:val="003263AE"/>
    <w:rsid w:val="00332716"/>
    <w:rsid w:val="00333BD2"/>
    <w:rsid w:val="003416C4"/>
    <w:rsid w:val="003427D1"/>
    <w:rsid w:val="00343736"/>
    <w:rsid w:val="00344812"/>
    <w:rsid w:val="00353B41"/>
    <w:rsid w:val="0035535A"/>
    <w:rsid w:val="00360E44"/>
    <w:rsid w:val="00363619"/>
    <w:rsid w:val="0036411A"/>
    <w:rsid w:val="00364176"/>
    <w:rsid w:val="00364309"/>
    <w:rsid w:val="00366EEF"/>
    <w:rsid w:val="00367C96"/>
    <w:rsid w:val="00367CC0"/>
    <w:rsid w:val="00372244"/>
    <w:rsid w:val="003735A2"/>
    <w:rsid w:val="003767DB"/>
    <w:rsid w:val="0038157F"/>
    <w:rsid w:val="0038229E"/>
    <w:rsid w:val="003852D1"/>
    <w:rsid w:val="003876B9"/>
    <w:rsid w:val="00387BCE"/>
    <w:rsid w:val="0039295E"/>
    <w:rsid w:val="0039342B"/>
    <w:rsid w:val="00394F50"/>
    <w:rsid w:val="00396507"/>
    <w:rsid w:val="003A00B1"/>
    <w:rsid w:val="003A0669"/>
    <w:rsid w:val="003A3B6E"/>
    <w:rsid w:val="003A4578"/>
    <w:rsid w:val="003B26E5"/>
    <w:rsid w:val="003B3C71"/>
    <w:rsid w:val="003B4B14"/>
    <w:rsid w:val="003B5B98"/>
    <w:rsid w:val="003C03EC"/>
    <w:rsid w:val="003C1513"/>
    <w:rsid w:val="003D28AD"/>
    <w:rsid w:val="003D2B10"/>
    <w:rsid w:val="003D48B8"/>
    <w:rsid w:val="003D629D"/>
    <w:rsid w:val="003E242D"/>
    <w:rsid w:val="003E2F06"/>
    <w:rsid w:val="003E4464"/>
    <w:rsid w:val="003F250D"/>
    <w:rsid w:val="003F4FBC"/>
    <w:rsid w:val="003F7C33"/>
    <w:rsid w:val="00400129"/>
    <w:rsid w:val="0040196E"/>
    <w:rsid w:val="00402782"/>
    <w:rsid w:val="00405854"/>
    <w:rsid w:val="00405912"/>
    <w:rsid w:val="004103DE"/>
    <w:rsid w:val="00414803"/>
    <w:rsid w:val="00422740"/>
    <w:rsid w:val="00435425"/>
    <w:rsid w:val="0044238A"/>
    <w:rsid w:val="0044352F"/>
    <w:rsid w:val="00445E99"/>
    <w:rsid w:val="004518B1"/>
    <w:rsid w:val="0045191D"/>
    <w:rsid w:val="00454210"/>
    <w:rsid w:val="00457E09"/>
    <w:rsid w:val="00460AEB"/>
    <w:rsid w:val="00461E4D"/>
    <w:rsid w:val="00474605"/>
    <w:rsid w:val="00476836"/>
    <w:rsid w:val="00477DF3"/>
    <w:rsid w:val="00483915"/>
    <w:rsid w:val="00483A4A"/>
    <w:rsid w:val="004873B4"/>
    <w:rsid w:val="004A0F0D"/>
    <w:rsid w:val="004A10B4"/>
    <w:rsid w:val="004A3B53"/>
    <w:rsid w:val="004A6A9F"/>
    <w:rsid w:val="004B054F"/>
    <w:rsid w:val="004B322A"/>
    <w:rsid w:val="004B5430"/>
    <w:rsid w:val="004B6D38"/>
    <w:rsid w:val="004C58B3"/>
    <w:rsid w:val="004D2890"/>
    <w:rsid w:val="004D301A"/>
    <w:rsid w:val="004D5582"/>
    <w:rsid w:val="004D5704"/>
    <w:rsid w:val="004D709A"/>
    <w:rsid w:val="004D72A0"/>
    <w:rsid w:val="004E0B7F"/>
    <w:rsid w:val="004E2356"/>
    <w:rsid w:val="004E4140"/>
    <w:rsid w:val="004F1575"/>
    <w:rsid w:val="004F63D2"/>
    <w:rsid w:val="005016E4"/>
    <w:rsid w:val="00501C95"/>
    <w:rsid w:val="005031C2"/>
    <w:rsid w:val="005046C3"/>
    <w:rsid w:val="00512FFE"/>
    <w:rsid w:val="005149E3"/>
    <w:rsid w:val="005172D6"/>
    <w:rsid w:val="00532ADF"/>
    <w:rsid w:val="00535E0D"/>
    <w:rsid w:val="00540925"/>
    <w:rsid w:val="00541F64"/>
    <w:rsid w:val="00543653"/>
    <w:rsid w:val="00546421"/>
    <w:rsid w:val="00546EC3"/>
    <w:rsid w:val="00547570"/>
    <w:rsid w:val="00547AC9"/>
    <w:rsid w:val="00550ACE"/>
    <w:rsid w:val="00551B6A"/>
    <w:rsid w:val="00553DC9"/>
    <w:rsid w:val="00561041"/>
    <w:rsid w:val="00572FA7"/>
    <w:rsid w:val="0057507D"/>
    <w:rsid w:val="00576A99"/>
    <w:rsid w:val="00576D06"/>
    <w:rsid w:val="00580F19"/>
    <w:rsid w:val="00580F40"/>
    <w:rsid w:val="00585C20"/>
    <w:rsid w:val="00586923"/>
    <w:rsid w:val="00586F23"/>
    <w:rsid w:val="005945EB"/>
    <w:rsid w:val="00594D70"/>
    <w:rsid w:val="00595E24"/>
    <w:rsid w:val="005A0716"/>
    <w:rsid w:val="005A3510"/>
    <w:rsid w:val="005A4B90"/>
    <w:rsid w:val="005A4EBC"/>
    <w:rsid w:val="005A716A"/>
    <w:rsid w:val="005A7320"/>
    <w:rsid w:val="005B069E"/>
    <w:rsid w:val="005B21EB"/>
    <w:rsid w:val="005B51EA"/>
    <w:rsid w:val="005B5768"/>
    <w:rsid w:val="005B6C3A"/>
    <w:rsid w:val="005B6CE6"/>
    <w:rsid w:val="005B786F"/>
    <w:rsid w:val="005C56B9"/>
    <w:rsid w:val="005C7257"/>
    <w:rsid w:val="005C78D3"/>
    <w:rsid w:val="005D1905"/>
    <w:rsid w:val="005D4034"/>
    <w:rsid w:val="005D4C9E"/>
    <w:rsid w:val="005E0962"/>
    <w:rsid w:val="005E4C4E"/>
    <w:rsid w:val="005E7053"/>
    <w:rsid w:val="005E7E46"/>
    <w:rsid w:val="005F18E4"/>
    <w:rsid w:val="005F32A5"/>
    <w:rsid w:val="005F5439"/>
    <w:rsid w:val="00602765"/>
    <w:rsid w:val="00603316"/>
    <w:rsid w:val="00606183"/>
    <w:rsid w:val="00611375"/>
    <w:rsid w:val="0061375F"/>
    <w:rsid w:val="00614D55"/>
    <w:rsid w:val="00620535"/>
    <w:rsid w:val="00621C9A"/>
    <w:rsid w:val="00631A51"/>
    <w:rsid w:val="00634BD8"/>
    <w:rsid w:val="00642D5D"/>
    <w:rsid w:val="006511FD"/>
    <w:rsid w:val="00657656"/>
    <w:rsid w:val="006600C9"/>
    <w:rsid w:val="00660B5E"/>
    <w:rsid w:val="00664D86"/>
    <w:rsid w:val="00666D45"/>
    <w:rsid w:val="00671474"/>
    <w:rsid w:val="006755A4"/>
    <w:rsid w:val="00677AF3"/>
    <w:rsid w:val="00682DD7"/>
    <w:rsid w:val="00687B1F"/>
    <w:rsid w:val="006922EB"/>
    <w:rsid w:val="00692515"/>
    <w:rsid w:val="006944DA"/>
    <w:rsid w:val="00697B10"/>
    <w:rsid w:val="006A0959"/>
    <w:rsid w:val="006A20E0"/>
    <w:rsid w:val="006A3491"/>
    <w:rsid w:val="006A48E5"/>
    <w:rsid w:val="006B0C8E"/>
    <w:rsid w:val="006B1593"/>
    <w:rsid w:val="006B55EB"/>
    <w:rsid w:val="006B6762"/>
    <w:rsid w:val="006C03C7"/>
    <w:rsid w:val="006C3667"/>
    <w:rsid w:val="006C48D6"/>
    <w:rsid w:val="006C69AB"/>
    <w:rsid w:val="006D4B61"/>
    <w:rsid w:val="006D5E1A"/>
    <w:rsid w:val="006E1D2D"/>
    <w:rsid w:val="006E544B"/>
    <w:rsid w:val="006E5C1A"/>
    <w:rsid w:val="0070043C"/>
    <w:rsid w:val="00711D8A"/>
    <w:rsid w:val="00713A9C"/>
    <w:rsid w:val="00717F06"/>
    <w:rsid w:val="00720D0A"/>
    <w:rsid w:val="007229F3"/>
    <w:rsid w:val="007263FD"/>
    <w:rsid w:val="00726767"/>
    <w:rsid w:val="00730554"/>
    <w:rsid w:val="007314CB"/>
    <w:rsid w:val="0073333D"/>
    <w:rsid w:val="007348A2"/>
    <w:rsid w:val="007357F6"/>
    <w:rsid w:val="007379EB"/>
    <w:rsid w:val="00740B84"/>
    <w:rsid w:val="00743DEC"/>
    <w:rsid w:val="0074464B"/>
    <w:rsid w:val="00744FF0"/>
    <w:rsid w:val="00751FEA"/>
    <w:rsid w:val="00752973"/>
    <w:rsid w:val="00753441"/>
    <w:rsid w:val="007559C4"/>
    <w:rsid w:val="00757E14"/>
    <w:rsid w:val="00763703"/>
    <w:rsid w:val="0076438E"/>
    <w:rsid w:val="00766C51"/>
    <w:rsid w:val="00773FC1"/>
    <w:rsid w:val="00775F54"/>
    <w:rsid w:val="00776F57"/>
    <w:rsid w:val="007808E3"/>
    <w:rsid w:val="007815B6"/>
    <w:rsid w:val="00781810"/>
    <w:rsid w:val="007906A7"/>
    <w:rsid w:val="007940E3"/>
    <w:rsid w:val="0079516D"/>
    <w:rsid w:val="007A02F2"/>
    <w:rsid w:val="007A32D8"/>
    <w:rsid w:val="007A4D2E"/>
    <w:rsid w:val="007A715C"/>
    <w:rsid w:val="007B09BF"/>
    <w:rsid w:val="007B201D"/>
    <w:rsid w:val="007B20EE"/>
    <w:rsid w:val="007B314E"/>
    <w:rsid w:val="007C1039"/>
    <w:rsid w:val="007D0710"/>
    <w:rsid w:val="007D3AC2"/>
    <w:rsid w:val="007D527F"/>
    <w:rsid w:val="007D5B2B"/>
    <w:rsid w:val="007D5C26"/>
    <w:rsid w:val="007D753B"/>
    <w:rsid w:val="007E1D2D"/>
    <w:rsid w:val="007E5BC7"/>
    <w:rsid w:val="007E7060"/>
    <w:rsid w:val="007E73B6"/>
    <w:rsid w:val="007F09B9"/>
    <w:rsid w:val="007F6192"/>
    <w:rsid w:val="00803A41"/>
    <w:rsid w:val="00807102"/>
    <w:rsid w:val="008110F9"/>
    <w:rsid w:val="00811B67"/>
    <w:rsid w:val="00811D33"/>
    <w:rsid w:val="00815189"/>
    <w:rsid w:val="00821BA0"/>
    <w:rsid w:val="008334FF"/>
    <w:rsid w:val="00840436"/>
    <w:rsid w:val="008405A2"/>
    <w:rsid w:val="008416F2"/>
    <w:rsid w:val="00842E55"/>
    <w:rsid w:val="0084412B"/>
    <w:rsid w:val="00847F8C"/>
    <w:rsid w:val="008607A9"/>
    <w:rsid w:val="00864A13"/>
    <w:rsid w:val="00866079"/>
    <w:rsid w:val="008730E7"/>
    <w:rsid w:val="008864EE"/>
    <w:rsid w:val="00886684"/>
    <w:rsid w:val="00891842"/>
    <w:rsid w:val="0089192B"/>
    <w:rsid w:val="0089250D"/>
    <w:rsid w:val="0089592E"/>
    <w:rsid w:val="008A31CC"/>
    <w:rsid w:val="008A7C27"/>
    <w:rsid w:val="008B24B9"/>
    <w:rsid w:val="008B2EBE"/>
    <w:rsid w:val="008B670D"/>
    <w:rsid w:val="008B785A"/>
    <w:rsid w:val="008B7865"/>
    <w:rsid w:val="008B7A4F"/>
    <w:rsid w:val="008C35A3"/>
    <w:rsid w:val="008D0EFA"/>
    <w:rsid w:val="008D18FA"/>
    <w:rsid w:val="008D79CD"/>
    <w:rsid w:val="008E01E1"/>
    <w:rsid w:val="008E054E"/>
    <w:rsid w:val="008E34B2"/>
    <w:rsid w:val="008E3F9A"/>
    <w:rsid w:val="008F172A"/>
    <w:rsid w:val="008F40B4"/>
    <w:rsid w:val="008F601A"/>
    <w:rsid w:val="00900280"/>
    <w:rsid w:val="009045D5"/>
    <w:rsid w:val="00906D3D"/>
    <w:rsid w:val="0090734A"/>
    <w:rsid w:val="0091436D"/>
    <w:rsid w:val="00914786"/>
    <w:rsid w:val="00914BF2"/>
    <w:rsid w:val="00915EC0"/>
    <w:rsid w:val="009305E7"/>
    <w:rsid w:val="00935256"/>
    <w:rsid w:val="00935821"/>
    <w:rsid w:val="00943F0A"/>
    <w:rsid w:val="0094693F"/>
    <w:rsid w:val="00947A9F"/>
    <w:rsid w:val="00950376"/>
    <w:rsid w:val="00953EBA"/>
    <w:rsid w:val="009608AB"/>
    <w:rsid w:val="00961749"/>
    <w:rsid w:val="00965688"/>
    <w:rsid w:val="009664DE"/>
    <w:rsid w:val="0097006D"/>
    <w:rsid w:val="009701CE"/>
    <w:rsid w:val="00982EFC"/>
    <w:rsid w:val="0098481C"/>
    <w:rsid w:val="00984D2F"/>
    <w:rsid w:val="00985CC9"/>
    <w:rsid w:val="009A19DB"/>
    <w:rsid w:val="009A38FF"/>
    <w:rsid w:val="009A5698"/>
    <w:rsid w:val="009A5BFE"/>
    <w:rsid w:val="009B22EB"/>
    <w:rsid w:val="009B23C8"/>
    <w:rsid w:val="009B414D"/>
    <w:rsid w:val="009B5497"/>
    <w:rsid w:val="009B6781"/>
    <w:rsid w:val="009B67DB"/>
    <w:rsid w:val="009B69B8"/>
    <w:rsid w:val="009C27E3"/>
    <w:rsid w:val="009C6D32"/>
    <w:rsid w:val="009C7C35"/>
    <w:rsid w:val="009D4711"/>
    <w:rsid w:val="009E4119"/>
    <w:rsid w:val="009E5956"/>
    <w:rsid w:val="009E6FF2"/>
    <w:rsid w:val="009F05F6"/>
    <w:rsid w:val="009F3780"/>
    <w:rsid w:val="009F37A0"/>
    <w:rsid w:val="009F58A8"/>
    <w:rsid w:val="00A075F0"/>
    <w:rsid w:val="00A21D2A"/>
    <w:rsid w:val="00A229F5"/>
    <w:rsid w:val="00A23551"/>
    <w:rsid w:val="00A32418"/>
    <w:rsid w:val="00A32DDA"/>
    <w:rsid w:val="00A34FF5"/>
    <w:rsid w:val="00A424A2"/>
    <w:rsid w:val="00A52FCA"/>
    <w:rsid w:val="00A64167"/>
    <w:rsid w:val="00A6617D"/>
    <w:rsid w:val="00A72673"/>
    <w:rsid w:val="00A846F3"/>
    <w:rsid w:val="00A877D7"/>
    <w:rsid w:val="00A87899"/>
    <w:rsid w:val="00A90118"/>
    <w:rsid w:val="00A91741"/>
    <w:rsid w:val="00A93A10"/>
    <w:rsid w:val="00A94C1A"/>
    <w:rsid w:val="00A96FFC"/>
    <w:rsid w:val="00A97A2A"/>
    <w:rsid w:val="00AA5B9F"/>
    <w:rsid w:val="00AB2893"/>
    <w:rsid w:val="00AB442A"/>
    <w:rsid w:val="00AB510C"/>
    <w:rsid w:val="00AC1094"/>
    <w:rsid w:val="00AC7987"/>
    <w:rsid w:val="00AD29DA"/>
    <w:rsid w:val="00AD58FD"/>
    <w:rsid w:val="00AD694A"/>
    <w:rsid w:val="00AE161A"/>
    <w:rsid w:val="00AF489A"/>
    <w:rsid w:val="00AF4F2D"/>
    <w:rsid w:val="00AF7E6A"/>
    <w:rsid w:val="00B0588B"/>
    <w:rsid w:val="00B06063"/>
    <w:rsid w:val="00B1166B"/>
    <w:rsid w:val="00B11CAB"/>
    <w:rsid w:val="00B172A2"/>
    <w:rsid w:val="00B205EA"/>
    <w:rsid w:val="00B24406"/>
    <w:rsid w:val="00B26706"/>
    <w:rsid w:val="00B2722C"/>
    <w:rsid w:val="00B35F10"/>
    <w:rsid w:val="00B42EFA"/>
    <w:rsid w:val="00B43A1C"/>
    <w:rsid w:val="00B50923"/>
    <w:rsid w:val="00B56F15"/>
    <w:rsid w:val="00B5748D"/>
    <w:rsid w:val="00B617C1"/>
    <w:rsid w:val="00B664CA"/>
    <w:rsid w:val="00B70B71"/>
    <w:rsid w:val="00B92E3A"/>
    <w:rsid w:val="00B95DFF"/>
    <w:rsid w:val="00BB0452"/>
    <w:rsid w:val="00BC0A8A"/>
    <w:rsid w:val="00BC4627"/>
    <w:rsid w:val="00BD386D"/>
    <w:rsid w:val="00BD6876"/>
    <w:rsid w:val="00BD79AA"/>
    <w:rsid w:val="00BE1FF5"/>
    <w:rsid w:val="00BE339F"/>
    <w:rsid w:val="00BE3975"/>
    <w:rsid w:val="00BE52C6"/>
    <w:rsid w:val="00BF1CE9"/>
    <w:rsid w:val="00BF4CBD"/>
    <w:rsid w:val="00C03889"/>
    <w:rsid w:val="00C070D1"/>
    <w:rsid w:val="00C075F5"/>
    <w:rsid w:val="00C12219"/>
    <w:rsid w:val="00C133BD"/>
    <w:rsid w:val="00C14E5B"/>
    <w:rsid w:val="00C2293F"/>
    <w:rsid w:val="00C22CC3"/>
    <w:rsid w:val="00C23D80"/>
    <w:rsid w:val="00C36AC9"/>
    <w:rsid w:val="00C37B88"/>
    <w:rsid w:val="00C52D86"/>
    <w:rsid w:val="00C614C1"/>
    <w:rsid w:val="00C70C62"/>
    <w:rsid w:val="00C740C9"/>
    <w:rsid w:val="00C744EF"/>
    <w:rsid w:val="00C77E1D"/>
    <w:rsid w:val="00C832D2"/>
    <w:rsid w:val="00C8499D"/>
    <w:rsid w:val="00C87B63"/>
    <w:rsid w:val="00C90CD1"/>
    <w:rsid w:val="00C9502D"/>
    <w:rsid w:val="00C97E21"/>
    <w:rsid w:val="00CA25C8"/>
    <w:rsid w:val="00CA348E"/>
    <w:rsid w:val="00CA3611"/>
    <w:rsid w:val="00CB3603"/>
    <w:rsid w:val="00CB4374"/>
    <w:rsid w:val="00CB5173"/>
    <w:rsid w:val="00CB6FA2"/>
    <w:rsid w:val="00CC0BC5"/>
    <w:rsid w:val="00CC595B"/>
    <w:rsid w:val="00CC6A7E"/>
    <w:rsid w:val="00CD61D8"/>
    <w:rsid w:val="00CE6A3B"/>
    <w:rsid w:val="00CF0B49"/>
    <w:rsid w:val="00CF160D"/>
    <w:rsid w:val="00CF67B0"/>
    <w:rsid w:val="00D03BDA"/>
    <w:rsid w:val="00D0451A"/>
    <w:rsid w:val="00D10E5A"/>
    <w:rsid w:val="00D205EB"/>
    <w:rsid w:val="00D22095"/>
    <w:rsid w:val="00D23FF2"/>
    <w:rsid w:val="00D27981"/>
    <w:rsid w:val="00D3460A"/>
    <w:rsid w:val="00D43D6D"/>
    <w:rsid w:val="00D43E7D"/>
    <w:rsid w:val="00D465F1"/>
    <w:rsid w:val="00D53117"/>
    <w:rsid w:val="00D567CC"/>
    <w:rsid w:val="00D62D7E"/>
    <w:rsid w:val="00D63FC5"/>
    <w:rsid w:val="00D64461"/>
    <w:rsid w:val="00D7114F"/>
    <w:rsid w:val="00D7356F"/>
    <w:rsid w:val="00D74DFF"/>
    <w:rsid w:val="00D75F98"/>
    <w:rsid w:val="00D7699E"/>
    <w:rsid w:val="00D769BA"/>
    <w:rsid w:val="00D809F6"/>
    <w:rsid w:val="00D84D26"/>
    <w:rsid w:val="00D86E99"/>
    <w:rsid w:val="00D9441A"/>
    <w:rsid w:val="00D94858"/>
    <w:rsid w:val="00D95D56"/>
    <w:rsid w:val="00DA379E"/>
    <w:rsid w:val="00DA4551"/>
    <w:rsid w:val="00DB454C"/>
    <w:rsid w:val="00DB5235"/>
    <w:rsid w:val="00DB63B0"/>
    <w:rsid w:val="00DB640E"/>
    <w:rsid w:val="00DC1150"/>
    <w:rsid w:val="00DC201C"/>
    <w:rsid w:val="00DC25AB"/>
    <w:rsid w:val="00DC6853"/>
    <w:rsid w:val="00DD0BD6"/>
    <w:rsid w:val="00DD28BD"/>
    <w:rsid w:val="00DD5430"/>
    <w:rsid w:val="00DD5B4E"/>
    <w:rsid w:val="00DE3075"/>
    <w:rsid w:val="00DE49E7"/>
    <w:rsid w:val="00DE4D52"/>
    <w:rsid w:val="00DE5BDD"/>
    <w:rsid w:val="00E01FD6"/>
    <w:rsid w:val="00E020B6"/>
    <w:rsid w:val="00E172B2"/>
    <w:rsid w:val="00E24BCA"/>
    <w:rsid w:val="00E3070E"/>
    <w:rsid w:val="00E30B45"/>
    <w:rsid w:val="00E368D7"/>
    <w:rsid w:val="00E51B30"/>
    <w:rsid w:val="00E56693"/>
    <w:rsid w:val="00E62384"/>
    <w:rsid w:val="00E63013"/>
    <w:rsid w:val="00E63DC3"/>
    <w:rsid w:val="00E64985"/>
    <w:rsid w:val="00E664B8"/>
    <w:rsid w:val="00E74236"/>
    <w:rsid w:val="00E7482E"/>
    <w:rsid w:val="00E76E50"/>
    <w:rsid w:val="00E77D61"/>
    <w:rsid w:val="00E815AC"/>
    <w:rsid w:val="00E8395F"/>
    <w:rsid w:val="00E84D77"/>
    <w:rsid w:val="00E85411"/>
    <w:rsid w:val="00E86064"/>
    <w:rsid w:val="00E928A4"/>
    <w:rsid w:val="00E92D55"/>
    <w:rsid w:val="00EA0ADE"/>
    <w:rsid w:val="00EA1AD4"/>
    <w:rsid w:val="00EA7A57"/>
    <w:rsid w:val="00EB1D10"/>
    <w:rsid w:val="00EB2C7A"/>
    <w:rsid w:val="00EC4219"/>
    <w:rsid w:val="00ED31C7"/>
    <w:rsid w:val="00ED5035"/>
    <w:rsid w:val="00ED5563"/>
    <w:rsid w:val="00EE09A9"/>
    <w:rsid w:val="00EE46E5"/>
    <w:rsid w:val="00EF0675"/>
    <w:rsid w:val="00F021E4"/>
    <w:rsid w:val="00F205F2"/>
    <w:rsid w:val="00F24284"/>
    <w:rsid w:val="00F30965"/>
    <w:rsid w:val="00F30B0B"/>
    <w:rsid w:val="00F36FD4"/>
    <w:rsid w:val="00F405C6"/>
    <w:rsid w:val="00F40648"/>
    <w:rsid w:val="00F41E26"/>
    <w:rsid w:val="00F44458"/>
    <w:rsid w:val="00F44DF6"/>
    <w:rsid w:val="00F463A5"/>
    <w:rsid w:val="00F526BB"/>
    <w:rsid w:val="00F52FD7"/>
    <w:rsid w:val="00F5515B"/>
    <w:rsid w:val="00F56B4E"/>
    <w:rsid w:val="00F60415"/>
    <w:rsid w:val="00F62E7A"/>
    <w:rsid w:val="00F6364F"/>
    <w:rsid w:val="00F6725A"/>
    <w:rsid w:val="00F87116"/>
    <w:rsid w:val="00F87A5F"/>
    <w:rsid w:val="00F931C2"/>
    <w:rsid w:val="00F95061"/>
    <w:rsid w:val="00FA3A12"/>
    <w:rsid w:val="00FA760E"/>
    <w:rsid w:val="00FB1475"/>
    <w:rsid w:val="00FC004F"/>
    <w:rsid w:val="00FC3A8F"/>
    <w:rsid w:val="00FC51D8"/>
    <w:rsid w:val="00FC60AE"/>
    <w:rsid w:val="00FC75CF"/>
    <w:rsid w:val="00FD0665"/>
    <w:rsid w:val="00FD205C"/>
    <w:rsid w:val="00FD2ADC"/>
    <w:rsid w:val="00FD7D5F"/>
    <w:rsid w:val="00FE1C05"/>
    <w:rsid w:val="00FE2FAD"/>
    <w:rsid w:val="00FE5B58"/>
    <w:rsid w:val="00FF0FEF"/>
    <w:rsid w:val="00FF4A18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A7386-A51B-4508-96E5-163F7B36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F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35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BD2"/>
    <w:rPr>
      <w:sz w:val="18"/>
      <w:szCs w:val="18"/>
    </w:rPr>
  </w:style>
  <w:style w:type="paragraph" w:styleId="a5">
    <w:name w:val="List Paragraph"/>
    <w:basedOn w:val="a"/>
    <w:uiPriority w:val="34"/>
    <w:qFormat/>
    <w:rsid w:val="00333BD2"/>
    <w:pPr>
      <w:ind w:firstLineChars="200" w:firstLine="420"/>
    </w:pPr>
  </w:style>
  <w:style w:type="paragraph" w:customStyle="1" w:styleId="Default">
    <w:name w:val="Default"/>
    <w:rsid w:val="000D6B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E0FE6"/>
    <w:rPr>
      <w:color w:val="0000FF"/>
      <w:u w:val="single"/>
    </w:rPr>
  </w:style>
  <w:style w:type="table" w:styleId="a7">
    <w:name w:val="Table Grid"/>
    <w:basedOn w:val="a1"/>
    <w:uiPriority w:val="39"/>
    <w:rsid w:val="005A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F6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1F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7E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35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DB63B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B63B0"/>
    <w:rPr>
      <w:sz w:val="18"/>
      <w:szCs w:val="18"/>
    </w:rPr>
  </w:style>
  <w:style w:type="character" w:styleId="a9">
    <w:name w:val="Emphasis"/>
    <w:basedOn w:val="a0"/>
    <w:uiPriority w:val="20"/>
    <w:qFormat/>
    <w:rsid w:val="002857D6"/>
    <w:rPr>
      <w:i/>
      <w:iCs/>
    </w:rPr>
  </w:style>
  <w:style w:type="paragraph" w:styleId="aa">
    <w:name w:val="Normal (Web)"/>
    <w:basedOn w:val="a"/>
    <w:uiPriority w:val="99"/>
    <w:semiHidden/>
    <w:unhideWhenUsed/>
    <w:rsid w:val="00FC6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FC6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445</Words>
  <Characters>2541</Characters>
  <Application>Microsoft Office Word</Application>
  <DocSecurity>0</DocSecurity>
  <Lines>21</Lines>
  <Paragraphs>5</Paragraphs>
  <ScaleCrop>false</ScaleCrop>
  <Company>Microsoft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133</cp:revision>
  <dcterms:created xsi:type="dcterms:W3CDTF">2019-03-03T09:34:00Z</dcterms:created>
  <dcterms:modified xsi:type="dcterms:W3CDTF">2019-03-05T01:55:00Z</dcterms:modified>
</cp:coreProperties>
</file>