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63626" w14:textId="76065A6F" w:rsidR="00FC04B6" w:rsidRPr="00FC04B6" w:rsidRDefault="004628C7" w:rsidP="00FC04B6">
      <w:pPr>
        <w:spacing w:after="120" w:line="276" w:lineRule="auto"/>
        <w:ind w:firstLineChars="100" w:firstLine="281"/>
        <w:jc w:val="center"/>
        <w:rPr>
          <w:rFonts w:ascii="宋体" w:eastAsia="宋体" w:hAnsi="Times New Roman" w:cs="Times New Roman"/>
          <w:b/>
          <w:sz w:val="28"/>
          <w:szCs w:val="28"/>
          <w14:ligatures w14:val="none"/>
        </w:rPr>
      </w:pPr>
      <w:r>
        <w:rPr>
          <w:rFonts w:ascii="宋体" w:eastAsia="宋体" w:hAnsi="Times New Roman" w:cs="Times New Roman" w:hint="eastAsia"/>
          <w:b/>
          <w:sz w:val="28"/>
          <w:szCs w:val="28"/>
          <w14:ligatures w14:val="none"/>
        </w:rPr>
        <w:t>第二次</w:t>
      </w:r>
      <w:r w:rsidR="00FC04B6" w:rsidRPr="00FC04B6">
        <w:rPr>
          <w:rFonts w:ascii="宋体" w:eastAsia="宋体" w:hAnsi="Times New Roman" w:cs="Times New Roman" w:hint="eastAsia"/>
          <w:b/>
          <w:sz w:val="28"/>
          <w:szCs w:val="28"/>
          <w14:ligatures w14:val="none"/>
        </w:rPr>
        <w:t>迭代评估报告</w:t>
      </w:r>
    </w:p>
    <w:p w14:paraId="39C7FC03" w14:textId="3021E9A9" w:rsidR="00FC04B6" w:rsidRPr="00FC04B6" w:rsidRDefault="00FC04B6" w:rsidP="00FC04B6">
      <w:pPr>
        <w:spacing w:after="120" w:line="276" w:lineRule="auto"/>
        <w:jc w:val="center"/>
        <w:rPr>
          <w:rFonts w:ascii="宋体" w:eastAsia="宋体" w:hAnsi="Times New Roman" w:cs="Times New Roman"/>
          <w:sz w:val="21"/>
          <w:szCs w:val="21"/>
          <w14:ligatures w14:val="none"/>
        </w:rPr>
      </w:pP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 xml:space="preserve">　　　　　　　　　　　　　　　　　　</w:t>
      </w:r>
      <w:r w:rsidR="008043F4"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="008043F4"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="008043F4">
        <w:rPr>
          <w:rFonts w:ascii="宋体" w:eastAsia="宋体" w:hAnsi="Times New Roman" w:cs="Times New Roman"/>
          <w:sz w:val="21"/>
          <w:szCs w:val="21"/>
          <w14:ligatures w14:val="none"/>
        </w:rPr>
        <w:tab/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评估日期：</w:t>
      </w:r>
      <w:r w:rsidR="004628C7">
        <w:rPr>
          <w:rFonts w:ascii="宋体" w:eastAsia="宋体" w:hAnsi="Times New Roman" w:cs="Times New Roman" w:hint="eastAsia"/>
          <w:sz w:val="21"/>
          <w:szCs w:val="21"/>
          <w14:ligatures w14:val="none"/>
        </w:rPr>
        <w:t>2025</w:t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年</w:t>
      </w:r>
      <w:r w:rsidR="004628C7">
        <w:rPr>
          <w:rFonts w:ascii="宋体" w:eastAsia="宋体" w:hAnsi="Times New Roman" w:cs="Times New Roman" w:hint="eastAsia"/>
          <w:sz w:val="21"/>
          <w:szCs w:val="21"/>
          <w14:ligatures w14:val="none"/>
        </w:rPr>
        <w:t>6</w:t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月</w:t>
      </w:r>
      <w:r w:rsidR="004628C7">
        <w:rPr>
          <w:rFonts w:ascii="宋体" w:eastAsia="宋体" w:hAnsi="Times New Roman" w:cs="Times New Roman" w:hint="eastAsia"/>
          <w:sz w:val="21"/>
          <w:szCs w:val="21"/>
          <w14:ligatures w14:val="none"/>
        </w:rPr>
        <w:t>10</w:t>
      </w:r>
      <w:r w:rsidRPr="00FC04B6">
        <w:rPr>
          <w:rFonts w:ascii="宋体" w:eastAsia="宋体" w:hAnsi="Times New Roman" w:cs="Times New Roman" w:hint="eastAsia"/>
          <w:sz w:val="21"/>
          <w:szCs w:val="21"/>
          <w14:ligatures w14:val="none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FC04B6" w:rsidRPr="00FC04B6" w14:paraId="5223649B" w14:textId="77777777" w:rsidTr="00FC04B6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DF5F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52902" w14:textId="4A393CA5" w:rsidR="00FC04B6" w:rsidRPr="00FC04B6" w:rsidRDefault="004628C7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72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2857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F59C4" w14:textId="233FFEAC" w:rsidR="00FC04B6" w:rsidRPr="00FC04B6" w:rsidRDefault="004628C7" w:rsidP="00FC04B6">
            <w:pPr>
              <w:spacing w:line="276" w:lineRule="auto"/>
              <w:jc w:val="both"/>
              <w:rPr>
                <w:rFonts w:ascii="Times New Roman" w:eastAsia="黑体" w:hAnsi="Times New Roman" w:cs="Times New Roman"/>
                <w:color w:val="0070C0"/>
                <w:sz w:val="21"/>
                <w:szCs w:val="21"/>
                <w14:ligatures w14:val="none"/>
              </w:rPr>
            </w:pPr>
            <w:r>
              <w:rPr>
                <w:rFonts w:ascii="Times New Roman" w:eastAsia="黑体" w:hAnsi="Times New Roman" w:cs="Times New Roman" w:hint="eastAsia"/>
                <w:color w:val="0070C0"/>
                <w:sz w:val="21"/>
                <w:szCs w:val="21"/>
                <w14:ligatures w14:val="none"/>
              </w:rPr>
              <w:t>大学考试系统</w:t>
            </w:r>
          </w:p>
        </w:tc>
      </w:tr>
      <w:tr w:rsidR="00FC04B6" w:rsidRPr="00FC04B6" w14:paraId="762A01EC" w14:textId="77777777" w:rsidTr="00FC04B6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7530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74FA" w14:textId="62799863" w:rsidR="00FC04B6" w:rsidRPr="00FC04B6" w:rsidRDefault="004628C7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F59B0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实际起止日期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779F" w14:textId="6256EA32" w:rsidR="00FC04B6" w:rsidRPr="00FC04B6" w:rsidRDefault="004628C7" w:rsidP="00FC04B6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2025/5/24-2025/6/10</w:t>
            </w:r>
          </w:p>
        </w:tc>
      </w:tr>
      <w:tr w:rsidR="00FC04B6" w:rsidRPr="00FC04B6" w14:paraId="6FD4D9A4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8318" w14:textId="0624405D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任务达成情况：（完成的任务、实现的功能、进度、质量等）</w:t>
            </w:r>
          </w:p>
          <w:p w14:paraId="2A8BF956" w14:textId="77777777" w:rsidR="00657344" w:rsidRPr="00657344" w:rsidRDefault="00657344" w:rsidP="00657344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 xml:space="preserve">1. </w:t>
            </w: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第二次迭代计划：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br/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本次迭代按照预定的计划顺利推进，迭代目标清晰，具体任务分配明确，团队协作紧密，有效地推进了各项任务的完成。</w:t>
            </w:r>
          </w:p>
          <w:p w14:paraId="56E93022" w14:textId="77777777" w:rsidR="00657344" w:rsidRPr="00657344" w:rsidRDefault="00657344" w:rsidP="00657344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2. Vision</w:t>
            </w: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前景文档</w:t>
            </w: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2.0</w:t>
            </w: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：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br/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更新了项目的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Vision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文档，版本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2.0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进一步明确了系统的长远目标和发展方向，强化了项目的市场定位、目标用户以及系统架构的设计目标，为后续迭代奠定了基础。</w:t>
            </w:r>
          </w:p>
          <w:p w14:paraId="4AE864AA" w14:textId="77777777" w:rsidR="00657344" w:rsidRPr="00657344" w:rsidRDefault="00657344" w:rsidP="00657344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 xml:space="preserve">3. </w:t>
            </w: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软件架构文档：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br/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完成了详细的软件架构设计文档，涵盖了系统的整体架构，包括各个模块的设计、功能划分以及模块之间的交互关系。该文档为后续的系统开发和集成提供了清晰的技术指导。</w:t>
            </w:r>
          </w:p>
          <w:p w14:paraId="506A9F34" w14:textId="373EC0E6" w:rsidR="00657344" w:rsidRPr="00657344" w:rsidRDefault="00657344" w:rsidP="00657344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4. UML</w:t>
            </w: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模型：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br/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完成了用例模型、分析模型（用例实现、相应的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VOPC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类图、通信图、顺序图）以及设计模型（更详尽的类图）。这些模型为系统的开发提供了详细的设计蓝图，确保了功能模块的实现能够符合需求。</w:t>
            </w:r>
          </w:p>
          <w:p w14:paraId="256A78BE" w14:textId="77777777" w:rsidR="00657344" w:rsidRPr="00657344" w:rsidRDefault="00657344" w:rsidP="00657344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 xml:space="preserve">5. </w:t>
            </w:r>
            <w:r w:rsidRPr="00657344">
              <w:rPr>
                <w:rFonts w:ascii="Times New Roman" w:eastAsia="宋体" w:hAnsi="Times New Roman" w:cs="Times New Roman"/>
                <w:b/>
                <w:bCs/>
                <w:sz w:val="21"/>
                <w:szCs w:val="21"/>
                <w14:ligatures w14:val="none"/>
              </w:rPr>
              <w:t>技术原型的代码：</w:t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br/>
            </w: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成功实现了技术原型的代码，完成了系统核心功能的开发，并进行了初步的功能验证。代码质量达到预期标准，具备了基本的可扩展性和稳定性。</w:t>
            </w:r>
          </w:p>
          <w:p w14:paraId="00A6C541" w14:textId="77777777" w:rsidR="00657344" w:rsidRPr="00657344" w:rsidRDefault="00657344" w:rsidP="00657344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657344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通过这些成果，本次迭代有效推进了项目的技术开发，取得了阶段性的进展，并为下阶段的开发和测试工作提供了坚实的基础。</w:t>
            </w:r>
          </w:p>
          <w:p w14:paraId="3B4DCE4D" w14:textId="77777777" w:rsidR="00657344" w:rsidRDefault="00657344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</w:pPr>
          </w:p>
          <w:p w14:paraId="7A321ECF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</w:tr>
      <w:tr w:rsidR="00FC04B6" w:rsidRPr="00FC04B6" w14:paraId="3CF7ADAE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6C87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lastRenderedPageBreak/>
              <w:t>评审</w:t>
            </w:r>
            <w:r w:rsidRPr="00FC04B6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/</w:t>
            </w: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测试的结果：（执行了哪些评审和测试？评审和测试的结果如何？）</w:t>
            </w:r>
          </w:p>
          <w:p w14:paraId="723F4FDA" w14:textId="7C0DBEAF" w:rsidR="00FC04B6" w:rsidRDefault="008E2A77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 xml:space="preserve">- 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执行了单元测试和集成测试，覆盖了核心功能模块。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br/>
              <w:t xml:space="preserve">- 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评审会议确认了技术原型的可行性，测试结果符合预期。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br/>
              <w:t xml:space="preserve">- 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发现部分界面交互问题，已记录并安排修复。</w:t>
            </w:r>
          </w:p>
          <w:p w14:paraId="0F54A2D6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</w:tr>
      <w:tr w:rsidR="00FC04B6" w:rsidRPr="00FC04B6" w14:paraId="349E65B3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EC00F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问题、变更和返工：（遇到的问题、发生的变更、是否需要返工等）</w:t>
            </w:r>
          </w:p>
          <w:p w14:paraId="32311AD9" w14:textId="77777777" w:rsidR="008E2A77" w:rsidRPr="008E2A77" w:rsidRDefault="008E2A77" w:rsidP="008E2A77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 xml:space="preserve">- 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遇到数据库性能问题，已通过优化查询语句解决。</w:t>
            </w:r>
          </w:p>
          <w:p w14:paraId="20DFBEFD" w14:textId="0C2B9F6D" w:rsidR="008E2A77" w:rsidRPr="008E2A77" w:rsidRDefault="008E2A77" w:rsidP="008E2A77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 xml:space="preserve">- 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需求变更：增加了考试时间提醒功能，已纳入后续迭代计划。</w:t>
            </w:r>
          </w:p>
          <w:p w14:paraId="42AEC6AD" w14:textId="5018645B" w:rsidR="008E2A77" w:rsidRPr="008E2A77" w:rsidRDefault="008E2A77" w:rsidP="008E2A77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 xml:space="preserve">- 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部分界面需要返工以提升用户体验，计划在下一次迭代中完成。</w:t>
            </w:r>
          </w:p>
          <w:p w14:paraId="2508F633" w14:textId="77777777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  <w:p w14:paraId="6F33E328" w14:textId="77777777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</w:tr>
      <w:tr w:rsidR="00FC04B6" w:rsidRPr="00FC04B6" w14:paraId="147FAC71" w14:textId="77777777" w:rsidTr="00FC04B6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8CFE7" w14:textId="77777777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FC04B6">
              <w:rPr>
                <w:rFonts w:ascii="Times New Roman" w:eastAsia="宋体" w:hAnsi="Times New Roman" w:cs="Times New Roman" w:hint="eastAsia"/>
                <w:sz w:val="21"/>
                <w:szCs w:val="21"/>
                <w14:ligatures w14:val="none"/>
              </w:rPr>
              <w:t>经验和教训：</w:t>
            </w:r>
          </w:p>
          <w:p w14:paraId="36241C79" w14:textId="77777777" w:rsidR="008E2A77" w:rsidRPr="008E2A77" w:rsidRDefault="008E2A77" w:rsidP="008E2A77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 xml:space="preserve">- 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经验：提前进行技术调研有助于规避开发风险。</w:t>
            </w:r>
          </w:p>
          <w:p w14:paraId="22652540" w14:textId="7F60F485" w:rsidR="008E2A77" w:rsidRPr="008E2A77" w:rsidRDefault="008E2A77" w:rsidP="008E2A77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 xml:space="preserve">- 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教训：需求变更应及时沟通，避免影响整体进度。</w:t>
            </w:r>
          </w:p>
          <w:p w14:paraId="1D52D32E" w14:textId="51221C42" w:rsidR="008E2A77" w:rsidRPr="008E2A77" w:rsidRDefault="008E2A77" w:rsidP="008E2A77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 xml:space="preserve">- </w:t>
            </w:r>
            <w:r w:rsidRPr="008E2A77"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  <w:t>改进：加强测试覆盖率，确保功能稳定性。</w:t>
            </w:r>
          </w:p>
          <w:p w14:paraId="3BACD0AE" w14:textId="77777777" w:rsid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  <w:p w14:paraId="5F6DDB37" w14:textId="0F088391" w:rsidR="00FC04B6" w:rsidRPr="00FC04B6" w:rsidRDefault="00FC04B6" w:rsidP="00FC04B6">
            <w:pPr>
              <w:adjustRightInd w:val="0"/>
              <w:snapToGrid w:val="0"/>
              <w:spacing w:line="460" w:lineRule="atLeast"/>
              <w:jc w:val="both"/>
              <w:rPr>
                <w:rFonts w:ascii="Times New Roman" w:eastAsia="宋体" w:hAnsi="Times New Roman" w:cs="Times New Roman"/>
                <w:sz w:val="21"/>
                <w:szCs w:val="21"/>
                <w14:ligatures w14:val="none"/>
              </w:rPr>
            </w:pPr>
          </w:p>
        </w:tc>
      </w:tr>
    </w:tbl>
    <w:p w14:paraId="45710CE9" w14:textId="77777777" w:rsidR="00FC04B6" w:rsidRPr="00FC04B6" w:rsidRDefault="00FC04B6" w:rsidP="00FC04B6">
      <w:pPr>
        <w:spacing w:line="276" w:lineRule="auto"/>
        <w:ind w:left="360"/>
        <w:jc w:val="both"/>
        <w:rPr>
          <w:rFonts w:ascii="Times New Roman" w:eastAsia="宋体" w:hAnsi="Times New Roman" w:cs="Times New Roman"/>
          <w:sz w:val="21"/>
          <w:szCs w:val="20"/>
          <w14:ligatures w14:val="none"/>
        </w:rPr>
      </w:pPr>
    </w:p>
    <w:p w14:paraId="4086BAAE" w14:textId="77777777" w:rsidR="00987F5D" w:rsidRDefault="00987F5D">
      <w:pPr>
        <w:rPr>
          <w:rFonts w:hint="eastAsia"/>
        </w:rPr>
      </w:pPr>
    </w:p>
    <w:sectPr w:rsidR="00987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64D58" w14:textId="77777777" w:rsidR="001B7B05" w:rsidRDefault="001B7B05" w:rsidP="00FC04B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ACB603E" w14:textId="77777777" w:rsidR="001B7B05" w:rsidRDefault="001B7B05" w:rsidP="00FC04B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F150B" w14:textId="77777777" w:rsidR="001B7B05" w:rsidRDefault="001B7B05" w:rsidP="00FC04B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7104F7" w14:textId="77777777" w:rsidR="001B7B05" w:rsidRDefault="001B7B05" w:rsidP="00FC04B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7F8097C"/>
    <w:multiLevelType w:val="singleLevel"/>
    <w:tmpl w:val="D7F8097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D9A830DA"/>
    <w:multiLevelType w:val="singleLevel"/>
    <w:tmpl w:val="D9A830DA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2" w15:restartNumberingAfterBreak="0">
    <w:nsid w:val="EBC8C3AC"/>
    <w:multiLevelType w:val="singleLevel"/>
    <w:tmpl w:val="EBC8C3AC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" w15:restartNumberingAfterBreak="0">
    <w:nsid w:val="15E73236"/>
    <w:multiLevelType w:val="singleLevel"/>
    <w:tmpl w:val="15E73236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" w15:restartNumberingAfterBreak="0">
    <w:nsid w:val="475B7FF5"/>
    <w:multiLevelType w:val="singleLevel"/>
    <w:tmpl w:val="475B7FF5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5" w15:restartNumberingAfterBreak="0">
    <w:nsid w:val="73BCA9F9"/>
    <w:multiLevelType w:val="singleLevel"/>
    <w:tmpl w:val="73BCA9F9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num w:numId="1" w16cid:durableId="145325393">
    <w:abstractNumId w:val="0"/>
    <w:lvlOverride w:ilvl="0">
      <w:startOverride w:val="1"/>
    </w:lvlOverride>
  </w:num>
  <w:num w:numId="2" w16cid:durableId="1671054471">
    <w:abstractNumId w:val="1"/>
    <w:lvlOverride w:ilvl="0">
      <w:startOverride w:val="1"/>
    </w:lvlOverride>
  </w:num>
  <w:num w:numId="3" w16cid:durableId="1840848324">
    <w:abstractNumId w:val="5"/>
    <w:lvlOverride w:ilvl="0">
      <w:startOverride w:val="1"/>
    </w:lvlOverride>
  </w:num>
  <w:num w:numId="4" w16cid:durableId="861279851">
    <w:abstractNumId w:val="3"/>
    <w:lvlOverride w:ilvl="0">
      <w:startOverride w:val="1"/>
    </w:lvlOverride>
  </w:num>
  <w:num w:numId="5" w16cid:durableId="1698847403">
    <w:abstractNumId w:val="2"/>
    <w:lvlOverride w:ilvl="0">
      <w:startOverride w:val="1"/>
    </w:lvlOverride>
  </w:num>
  <w:num w:numId="6" w16cid:durableId="10369847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1E"/>
    <w:rsid w:val="00176CD7"/>
    <w:rsid w:val="001B7B05"/>
    <w:rsid w:val="002B7839"/>
    <w:rsid w:val="004628C7"/>
    <w:rsid w:val="00657344"/>
    <w:rsid w:val="007146FB"/>
    <w:rsid w:val="008043F4"/>
    <w:rsid w:val="008B6380"/>
    <w:rsid w:val="008E2A77"/>
    <w:rsid w:val="00931393"/>
    <w:rsid w:val="00933934"/>
    <w:rsid w:val="00987F5D"/>
    <w:rsid w:val="009B4EFA"/>
    <w:rsid w:val="00AD4709"/>
    <w:rsid w:val="00B4241E"/>
    <w:rsid w:val="00E1051F"/>
    <w:rsid w:val="00FC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143AF"/>
  <w15:chartTrackingRefBased/>
  <w15:docId w15:val="{7396A635-6B0A-49B2-942C-AB34C2AF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241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241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241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241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241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241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241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241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241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4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4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424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4241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4241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4241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4241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4241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424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4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241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424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424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24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241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4241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241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04B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04B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04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04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wangfei</dc:creator>
  <cp:keywords/>
  <dc:description/>
  <cp:lastModifiedBy>Lila Liu</cp:lastModifiedBy>
  <cp:revision>3</cp:revision>
  <dcterms:created xsi:type="dcterms:W3CDTF">2025-06-10T10:23:00Z</dcterms:created>
  <dcterms:modified xsi:type="dcterms:W3CDTF">2025-06-10T11:05:00Z</dcterms:modified>
</cp:coreProperties>
</file>