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06B04D" w14:textId="1ED92B42" w:rsidR="00CD2CA6" w:rsidRPr="00080194" w:rsidRDefault="00AE7F6D">
      <w:pPr>
        <w:rPr>
          <w:rFonts w:eastAsiaTheme="minorHAnsi" w:hint="eastAsia"/>
          <w:sz w:val="32"/>
          <w:szCs w:val="36"/>
        </w:rPr>
      </w:pPr>
      <w:r w:rsidRPr="00080194">
        <w:rPr>
          <w:rFonts w:eastAsiaTheme="minorHAnsi"/>
          <w:sz w:val="32"/>
          <w:szCs w:val="36"/>
        </w:rPr>
        <w:t>D</w:t>
      </w:r>
      <w:r w:rsidR="007B78E2" w:rsidRPr="00080194">
        <w:rPr>
          <w:rFonts w:eastAsiaTheme="minorHAnsi"/>
          <w:sz w:val="32"/>
          <w:szCs w:val="36"/>
        </w:rPr>
        <w:t xml:space="preserve"> group </w:t>
      </w:r>
      <w:proofErr w:type="spellStart"/>
      <w:r w:rsidR="000F76DC" w:rsidRPr="00080194">
        <w:rPr>
          <w:rFonts w:eastAsiaTheme="minorHAnsi" w:hint="eastAsia"/>
          <w:sz w:val="32"/>
          <w:szCs w:val="36"/>
        </w:rPr>
        <w:t>backtest</w:t>
      </w:r>
      <w:proofErr w:type="spellEnd"/>
      <w:r w:rsidR="007B78E2" w:rsidRPr="00080194">
        <w:rPr>
          <w:rFonts w:eastAsiaTheme="minorHAnsi"/>
          <w:sz w:val="32"/>
          <w:szCs w:val="36"/>
        </w:rPr>
        <w:t>:</w:t>
      </w:r>
    </w:p>
    <w:p w14:paraId="0B37F350" w14:textId="5DF69B08" w:rsidR="00AA540D" w:rsidRDefault="006B4701">
      <w:r>
        <w:t xml:space="preserve">Data </w:t>
      </w:r>
      <w:r w:rsidR="00D86940">
        <w:t>R</w:t>
      </w:r>
      <w:r>
        <w:t xml:space="preserve">esource: </w:t>
      </w:r>
      <w:r w:rsidR="001F4F68">
        <w:rPr>
          <w:rFonts w:hint="eastAsia"/>
        </w:rPr>
        <w:t>2026/09</w:t>
      </w:r>
      <w:r w:rsidR="00210311">
        <w:rPr>
          <w:rFonts w:hint="eastAsia"/>
        </w:rPr>
        <w:t xml:space="preserve">/01-2026/09/23 </w:t>
      </w:r>
      <w:r w:rsidR="001F4F68">
        <w:rPr>
          <w:rFonts w:hint="eastAsia"/>
        </w:rPr>
        <w:t>Binance现货1h-kline</w:t>
      </w:r>
    </w:p>
    <w:p w14:paraId="06C9A92D" w14:textId="049597F9" w:rsidR="001F4F68" w:rsidRDefault="006B4701">
      <w:r>
        <w:t xml:space="preserve">Coin </w:t>
      </w:r>
      <w:r w:rsidR="00D86940">
        <w:t>T</w:t>
      </w:r>
      <w:r>
        <w:t xml:space="preserve">ype: </w:t>
      </w:r>
      <w:r w:rsidR="001F4F68">
        <w:rPr>
          <w:rFonts w:hint="eastAsia"/>
        </w:rPr>
        <w:t>BTC/ETH/SOL/BNB/DOGE</w:t>
      </w:r>
    </w:p>
    <w:p w14:paraId="28C2EB19" w14:textId="566A6D4B" w:rsidR="00CD2CA6" w:rsidRDefault="006B4701">
      <w:pPr>
        <w:rPr>
          <w:rFonts w:hint="eastAsia"/>
        </w:rPr>
      </w:pPr>
      <w:r>
        <w:t xml:space="preserve">Initial Equity: </w:t>
      </w:r>
      <w:r w:rsidR="00210311">
        <w:t>$1000</w:t>
      </w:r>
      <w:r w:rsidR="00CA4547">
        <w:rPr>
          <w:rFonts w:hint="eastAsia"/>
        </w:rPr>
        <w:t>0</w:t>
      </w:r>
    </w:p>
    <w:p w14:paraId="08D25315" w14:textId="6EFFD777" w:rsidR="00E87163" w:rsidRDefault="00E87163">
      <w:r>
        <w:rPr>
          <w:rFonts w:hint="eastAsia"/>
        </w:rPr>
        <w:t>10.</w:t>
      </w:r>
      <w:r w:rsidR="00727AE4">
        <w:rPr>
          <w:rFonts w:hint="eastAsia"/>
        </w:rPr>
        <w:t>Cross-sectional Momentum</w:t>
      </w:r>
      <w:r w:rsidR="00AA540D">
        <w:rPr>
          <w:rFonts w:hint="eastAsia"/>
        </w:rPr>
        <w:t>横截面动量</w:t>
      </w:r>
      <w:r w:rsidR="004778EA">
        <w:t xml:space="preserve"> (rank all coins)</w:t>
      </w:r>
    </w:p>
    <w:p w14:paraId="3FAA3165" w14:textId="79CFEF38" w:rsidR="009E5034" w:rsidRDefault="005D167B" w:rsidP="00210311">
      <w:r>
        <w:t xml:space="preserve">(1) </w:t>
      </w:r>
      <w:r w:rsidR="00F52738">
        <w:rPr>
          <w:rFonts w:hint="eastAsia"/>
        </w:rPr>
        <w:t>纯多头动量，只买最强币，没有对冲</w:t>
      </w:r>
    </w:p>
    <w:p w14:paraId="02924A73" w14:textId="19F05D31" w:rsidR="00CA4547" w:rsidRDefault="00A55447" w:rsidP="005D167B">
      <w:pPr>
        <w:ind w:firstLine="420"/>
      </w:pPr>
      <w:r>
        <w:rPr>
          <w:rFonts w:hint="eastAsia"/>
        </w:rPr>
        <w:t xml:space="preserve">· </w:t>
      </w:r>
      <w:r w:rsidR="00D86940">
        <w:t>Total Return</w:t>
      </w:r>
      <w:r w:rsidR="006B4701">
        <w:t xml:space="preserve">: </w:t>
      </w:r>
      <w:r>
        <w:rPr>
          <w:rFonts w:hint="eastAsia"/>
        </w:rPr>
        <w:t>+16.06%</w:t>
      </w:r>
    </w:p>
    <w:p w14:paraId="20EA267B" w14:textId="2E997ECB" w:rsidR="00A55447" w:rsidRDefault="0061547E" w:rsidP="005D167B">
      <w:pPr>
        <w:ind w:firstLine="420"/>
      </w:pPr>
      <w:r>
        <w:rPr>
          <w:rFonts w:hint="eastAsia"/>
        </w:rPr>
        <w:t>·</w:t>
      </w:r>
      <w:r>
        <w:t xml:space="preserve"> </w:t>
      </w:r>
      <w:r w:rsidR="00D86940">
        <w:t xml:space="preserve">Max Drawdown: </w:t>
      </w:r>
      <w:r w:rsidR="00A55447">
        <w:rPr>
          <w:rFonts w:hint="eastAsia"/>
        </w:rPr>
        <w:t>-11.94%</w:t>
      </w:r>
    </w:p>
    <w:p w14:paraId="68483796" w14:textId="3312EEDF" w:rsidR="00B92EF8" w:rsidRDefault="0061547E" w:rsidP="005D167B">
      <w:pPr>
        <w:ind w:firstLine="420"/>
      </w:pPr>
      <w:r>
        <w:rPr>
          <w:rFonts w:hint="eastAsia"/>
        </w:rPr>
        <w:t xml:space="preserve">· </w:t>
      </w:r>
      <w:r w:rsidR="00D86940">
        <w:t>Ratio: 1.35</w:t>
      </w:r>
    </w:p>
    <w:p w14:paraId="63D5BDAA" w14:textId="299ED2E6" w:rsidR="00E04389" w:rsidRDefault="00C75AC5" w:rsidP="005D167B">
      <w:pPr>
        <w:ind w:firstLine="420"/>
        <w:rPr>
          <w:rFonts w:hint="eastAsia"/>
        </w:rPr>
      </w:pPr>
      <w:r>
        <w:rPr>
          <w:rFonts w:hint="eastAsia"/>
        </w:rPr>
        <w:t>· 表现最好说明该时段市场呈现明显的“强者恒强”特征</w:t>
      </w:r>
      <w:r w:rsidR="004709DD">
        <w:rPr>
          <w:rFonts w:hint="eastAsia"/>
        </w:rPr>
        <w:t>，</w:t>
      </w:r>
      <w:r w:rsidR="00687A76">
        <w:rPr>
          <w:rFonts w:hint="eastAsia"/>
        </w:rPr>
        <w:t>继续拉长时间轴</w:t>
      </w:r>
      <w:r w:rsidR="00FC5887">
        <w:rPr>
          <w:rFonts w:hint="eastAsia"/>
        </w:rPr>
        <w:t>测试</w:t>
      </w:r>
    </w:p>
    <w:p w14:paraId="172FCAB6" w14:textId="5F9AA27F" w:rsidR="005D167B" w:rsidRDefault="005D167B" w:rsidP="005D167B">
      <w:r>
        <w:t>(2)</w:t>
      </w:r>
      <w:r w:rsidR="00E04389">
        <w:rPr>
          <w:rFonts w:hint="eastAsia"/>
        </w:rPr>
        <w:t xml:space="preserve"> 多空对冲</w:t>
      </w:r>
      <w:r w:rsidR="00292CA1">
        <w:rPr>
          <w:rFonts w:hint="eastAsia"/>
        </w:rPr>
        <w:t>策略</w:t>
      </w:r>
    </w:p>
    <w:p w14:paraId="56EEF75B" w14:textId="7B099FC2" w:rsidR="00292CA1" w:rsidRDefault="00292CA1" w:rsidP="00292CA1">
      <w:pPr>
        <w:ind w:firstLine="420"/>
      </w:pPr>
      <w:r>
        <w:rPr>
          <w:rFonts w:hint="eastAsia"/>
        </w:rPr>
        <w:t xml:space="preserve">· </w:t>
      </w:r>
      <w:r>
        <w:t xml:space="preserve">Total Return: </w:t>
      </w:r>
      <w:r>
        <w:rPr>
          <w:rFonts w:hint="eastAsia"/>
        </w:rPr>
        <w:t>+</w:t>
      </w:r>
      <w:r>
        <w:rPr>
          <w:rFonts w:hint="eastAsia"/>
        </w:rPr>
        <w:t>6.24</w:t>
      </w:r>
      <w:r>
        <w:rPr>
          <w:rFonts w:hint="eastAsia"/>
        </w:rPr>
        <w:t>%</w:t>
      </w:r>
    </w:p>
    <w:p w14:paraId="2894435D" w14:textId="0773C076" w:rsidR="00292CA1" w:rsidRDefault="00292CA1" w:rsidP="00292CA1">
      <w:pPr>
        <w:ind w:firstLine="420"/>
      </w:pPr>
      <w:r>
        <w:rPr>
          <w:rFonts w:hint="eastAsia"/>
        </w:rPr>
        <w:t>·</w:t>
      </w:r>
      <w:r>
        <w:t xml:space="preserve"> Max Drawdown: </w:t>
      </w:r>
      <w:r>
        <w:rPr>
          <w:rFonts w:hint="eastAsia"/>
        </w:rPr>
        <w:t>-</w:t>
      </w:r>
      <w:r>
        <w:rPr>
          <w:rFonts w:hint="eastAsia"/>
        </w:rPr>
        <w:t>7.95</w:t>
      </w:r>
      <w:r>
        <w:rPr>
          <w:rFonts w:hint="eastAsia"/>
        </w:rPr>
        <w:t>%</w:t>
      </w:r>
    </w:p>
    <w:p w14:paraId="5AE91070" w14:textId="2EFBD545" w:rsidR="00292CA1" w:rsidRDefault="00292CA1" w:rsidP="00292CA1">
      <w:pPr>
        <w:ind w:firstLine="420"/>
        <w:rPr>
          <w:rFonts w:hint="eastAsia"/>
        </w:rPr>
      </w:pPr>
      <w:r>
        <w:rPr>
          <w:rFonts w:hint="eastAsia"/>
        </w:rPr>
        <w:t xml:space="preserve">· </w:t>
      </w:r>
      <w:r>
        <w:t xml:space="preserve">Ratio: </w:t>
      </w:r>
      <w:r>
        <w:rPr>
          <w:rFonts w:hint="eastAsia"/>
        </w:rPr>
        <w:t>0.79</w:t>
      </w:r>
    </w:p>
    <w:p w14:paraId="2501E7A4" w14:textId="06B5862C" w:rsidR="00AA540D" w:rsidRDefault="00EA55D3" w:rsidP="00D64F9A">
      <w:pPr>
        <w:rPr>
          <w:rFonts w:hint="eastAsia"/>
        </w:rPr>
      </w:pPr>
      <w:r>
        <w:tab/>
      </w:r>
      <w:r>
        <w:rPr>
          <w:rFonts w:hint="eastAsia"/>
        </w:rPr>
        <w:t>· 相对</w:t>
      </w:r>
      <w:r w:rsidR="00FC5887">
        <w:rPr>
          <w:rFonts w:hint="eastAsia"/>
        </w:rPr>
        <w:t>于</w:t>
      </w:r>
      <w:r w:rsidR="00D64F9A">
        <w:rPr>
          <w:rFonts w:hint="eastAsia"/>
        </w:rPr>
        <w:t>纯多头动量收益被稀释说明做空最弱币的利润不足以覆盖做多最强币</w:t>
      </w:r>
      <w:r w:rsidR="00AA540D">
        <w:tab/>
      </w:r>
    </w:p>
    <w:p w14:paraId="6EF06EBF" w14:textId="71F98CF3" w:rsidR="00723ED4" w:rsidRDefault="00CC3ED9">
      <w:pPr>
        <w:rPr>
          <w:rFonts w:hint="eastAsia"/>
        </w:rPr>
      </w:pPr>
      <w:r>
        <w:rPr>
          <w:rFonts w:hint="eastAsia"/>
        </w:rPr>
        <w:t>11.</w:t>
      </w:r>
      <w:r w:rsidR="00117EFC">
        <w:t>Relative Reversal</w:t>
      </w:r>
      <w:r w:rsidR="000136E2">
        <w:rPr>
          <w:rFonts w:hint="eastAsia"/>
        </w:rPr>
        <w:t xml:space="preserve">相对反转 </w:t>
      </w:r>
      <w:r w:rsidR="000136E2">
        <w:t>(</w:t>
      </w:r>
      <w:r w:rsidR="009D7317">
        <w:t>coin return – market return)</w:t>
      </w:r>
    </w:p>
    <w:p w14:paraId="7BB7CC74" w14:textId="6FAFD175" w:rsidR="00EE43C0" w:rsidRDefault="00EE43C0" w:rsidP="00EE43C0">
      <w:pPr>
        <w:ind w:firstLine="420"/>
      </w:pPr>
      <w:r>
        <w:rPr>
          <w:rFonts w:hint="eastAsia"/>
        </w:rPr>
        <w:t xml:space="preserve">· </w:t>
      </w:r>
      <w:r>
        <w:t xml:space="preserve">Total Return: </w:t>
      </w:r>
      <w:r>
        <w:rPr>
          <w:rFonts w:hint="eastAsia"/>
        </w:rPr>
        <w:t>-7.13</w:t>
      </w:r>
      <w:r>
        <w:rPr>
          <w:rFonts w:hint="eastAsia"/>
        </w:rPr>
        <w:t>%</w:t>
      </w:r>
    </w:p>
    <w:p w14:paraId="552B75E0" w14:textId="6315B874" w:rsidR="00EE43C0" w:rsidRDefault="00EE43C0" w:rsidP="00EE43C0">
      <w:pPr>
        <w:ind w:firstLine="420"/>
      </w:pPr>
      <w:r>
        <w:rPr>
          <w:rFonts w:hint="eastAsia"/>
        </w:rPr>
        <w:t>·</w:t>
      </w:r>
      <w:r>
        <w:t xml:space="preserve"> Max Drawdown: </w:t>
      </w:r>
      <w:r>
        <w:rPr>
          <w:rFonts w:hint="eastAsia"/>
        </w:rPr>
        <w:t>-</w:t>
      </w:r>
      <w:r>
        <w:rPr>
          <w:rFonts w:hint="eastAsia"/>
        </w:rPr>
        <w:t>11</w:t>
      </w:r>
      <w:r w:rsidR="00C629FB">
        <w:rPr>
          <w:rFonts w:hint="eastAsia"/>
        </w:rPr>
        <w:t>.21</w:t>
      </w:r>
      <w:r>
        <w:rPr>
          <w:rFonts w:hint="eastAsia"/>
        </w:rPr>
        <w:t>%</w:t>
      </w:r>
    </w:p>
    <w:p w14:paraId="7F5601CA" w14:textId="177ED257" w:rsidR="00EE43C0" w:rsidRDefault="00EE43C0" w:rsidP="00EE43C0">
      <w:pPr>
        <w:ind w:firstLine="420"/>
        <w:rPr>
          <w:rFonts w:hint="eastAsia"/>
        </w:rPr>
      </w:pPr>
      <w:r>
        <w:rPr>
          <w:rFonts w:hint="eastAsia"/>
        </w:rPr>
        <w:t xml:space="preserve">· </w:t>
      </w:r>
      <w:r w:rsidR="00C629FB">
        <w:rPr>
          <w:rFonts w:hint="eastAsia"/>
        </w:rPr>
        <w:t>亏损状态</w:t>
      </w:r>
    </w:p>
    <w:p w14:paraId="69F35CE7" w14:textId="6F2FC7F6" w:rsidR="00EE43C0" w:rsidRDefault="00EE43C0" w:rsidP="00EE43C0">
      <w:pPr>
        <w:rPr>
          <w:rFonts w:hint="eastAsia"/>
        </w:rPr>
      </w:pPr>
      <w:r>
        <w:tab/>
      </w:r>
      <w:r w:rsidR="004735E7">
        <w:rPr>
          <w:rFonts w:hint="eastAsia"/>
        </w:rPr>
        <w:t xml:space="preserve">· </w:t>
      </w:r>
      <w:r w:rsidR="002663A0">
        <w:rPr>
          <w:rFonts w:hint="eastAsia"/>
        </w:rPr>
        <w:t>该时段市场</w:t>
      </w:r>
      <w:r w:rsidR="00D3389C">
        <w:rPr>
          <w:rFonts w:hint="eastAsia"/>
        </w:rPr>
        <w:t>为趋势行情，而</w:t>
      </w:r>
      <w:r w:rsidR="002663A0">
        <w:rPr>
          <w:rFonts w:hint="eastAsia"/>
        </w:rPr>
        <w:t>不呈现“跌多反弹”的震荡特征</w:t>
      </w:r>
      <w:r w:rsidR="00FD4B87">
        <w:rPr>
          <w:rFonts w:hint="eastAsia"/>
        </w:rPr>
        <w:t>，反转逻辑</w:t>
      </w:r>
      <w:r w:rsidR="00323809">
        <w:rPr>
          <w:rFonts w:hint="eastAsia"/>
        </w:rPr>
        <w:t>失效</w:t>
      </w:r>
    </w:p>
    <w:p w14:paraId="73B9C82A" w14:textId="2F507508" w:rsidR="00117EFC" w:rsidRDefault="00117EFC">
      <w:r>
        <w:t>12.Vol-adjusted Momentum</w:t>
      </w:r>
      <w:r w:rsidR="006D4FCC">
        <w:rPr>
          <w:rFonts w:hint="eastAsia"/>
        </w:rPr>
        <w:t>波动率调整动量</w:t>
      </w:r>
      <w:r w:rsidR="00CD0AD1">
        <w:t xml:space="preserve"> (momentum/volatility)</w:t>
      </w:r>
    </w:p>
    <w:p w14:paraId="6DD6E650" w14:textId="7B45E0D8" w:rsidR="00CB4CC6" w:rsidRDefault="00CB4CC6" w:rsidP="00CB4CC6">
      <w:pPr>
        <w:ind w:firstLine="420"/>
      </w:pPr>
      <w:r>
        <w:rPr>
          <w:rFonts w:hint="eastAsia"/>
        </w:rPr>
        <w:t xml:space="preserve">· </w:t>
      </w:r>
      <w:r>
        <w:t xml:space="preserve">Total Return: </w:t>
      </w:r>
      <w:r>
        <w:rPr>
          <w:rFonts w:hint="eastAsia"/>
        </w:rPr>
        <w:t>-</w:t>
      </w:r>
      <w:r>
        <w:rPr>
          <w:rFonts w:hint="eastAsia"/>
        </w:rPr>
        <w:t>1.53</w:t>
      </w:r>
      <w:r>
        <w:rPr>
          <w:rFonts w:hint="eastAsia"/>
        </w:rPr>
        <w:t>%</w:t>
      </w:r>
    </w:p>
    <w:p w14:paraId="684E6CD7" w14:textId="1373A0C0" w:rsidR="00CB4CC6" w:rsidRDefault="00CB4CC6" w:rsidP="00CB4CC6">
      <w:pPr>
        <w:ind w:firstLine="420"/>
      </w:pPr>
      <w:r>
        <w:rPr>
          <w:rFonts w:hint="eastAsia"/>
        </w:rPr>
        <w:t>·</w:t>
      </w:r>
      <w:r>
        <w:t xml:space="preserve"> Max Drawdown: </w:t>
      </w:r>
      <w:r>
        <w:rPr>
          <w:rFonts w:hint="eastAsia"/>
        </w:rPr>
        <w:t>-1</w:t>
      </w:r>
      <w:r>
        <w:rPr>
          <w:rFonts w:hint="eastAsia"/>
        </w:rPr>
        <w:t>0.57</w:t>
      </w:r>
      <w:r>
        <w:rPr>
          <w:rFonts w:hint="eastAsia"/>
        </w:rPr>
        <w:t>%</w:t>
      </w:r>
    </w:p>
    <w:p w14:paraId="23B275F5" w14:textId="77777777" w:rsidR="00CB4CC6" w:rsidRDefault="00CB4CC6" w:rsidP="00CB4CC6">
      <w:pPr>
        <w:ind w:firstLine="420"/>
        <w:rPr>
          <w:rFonts w:hint="eastAsia"/>
        </w:rPr>
      </w:pPr>
      <w:r>
        <w:rPr>
          <w:rFonts w:hint="eastAsia"/>
        </w:rPr>
        <w:t>· 亏损状态</w:t>
      </w:r>
    </w:p>
    <w:p w14:paraId="61B4BD81" w14:textId="6FA89B98" w:rsidR="00CB4CC6" w:rsidRPr="00CB4CC6" w:rsidRDefault="00CB4CC6">
      <w:pPr>
        <w:rPr>
          <w:rFonts w:hint="eastAsia"/>
        </w:rPr>
      </w:pPr>
      <w:r>
        <w:tab/>
      </w:r>
      <w:r>
        <w:rPr>
          <w:rFonts w:hint="eastAsia"/>
        </w:rPr>
        <w:t>· 该时段市场不呈现“跌多反弹”的震荡特征</w:t>
      </w:r>
      <w:r w:rsidR="00752E12">
        <w:rPr>
          <w:rFonts w:hint="eastAsia"/>
        </w:rPr>
        <w:t>，</w:t>
      </w:r>
      <w:r w:rsidR="009D05E5">
        <w:rPr>
          <w:rFonts w:hint="eastAsia"/>
        </w:rPr>
        <w:t>涨势最高的</w:t>
      </w:r>
      <w:r w:rsidR="00752E12">
        <w:rPr>
          <w:rFonts w:hint="eastAsia"/>
        </w:rPr>
        <w:t>币</w:t>
      </w:r>
      <w:r w:rsidR="0073479F">
        <w:rPr>
          <w:rFonts w:hint="eastAsia"/>
        </w:rPr>
        <w:t>恰恰为波动率最高的币，此策略将</w:t>
      </w:r>
      <w:r w:rsidR="009D05E5">
        <w:rPr>
          <w:rFonts w:hint="eastAsia"/>
        </w:rPr>
        <w:t>涨势最高的币排到后面，</w:t>
      </w:r>
      <w:r w:rsidR="00257621">
        <w:rPr>
          <w:rFonts w:hint="eastAsia"/>
        </w:rPr>
        <w:t>选择了</w:t>
      </w:r>
      <w:r w:rsidR="00F73410">
        <w:rPr>
          <w:rFonts w:hint="eastAsia"/>
        </w:rPr>
        <w:t>低波动</w:t>
      </w:r>
      <w:r w:rsidR="00257621">
        <w:rPr>
          <w:rFonts w:hint="eastAsia"/>
        </w:rPr>
        <w:t>币，错过</w:t>
      </w:r>
      <w:r w:rsidR="00F73410">
        <w:rPr>
          <w:rFonts w:hint="eastAsia"/>
        </w:rPr>
        <w:t>这次趋势</w:t>
      </w:r>
    </w:p>
    <w:sectPr w:rsidR="00CB4CC6" w:rsidRPr="00CB4C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58004B"/>
    <w:multiLevelType w:val="hybridMultilevel"/>
    <w:tmpl w:val="268ACD74"/>
    <w:lvl w:ilvl="0" w:tplc="7F8A611E">
      <w:start w:val="10"/>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ED53EB3"/>
    <w:multiLevelType w:val="hybridMultilevel"/>
    <w:tmpl w:val="D922AFF0"/>
    <w:lvl w:ilvl="0" w:tplc="6E841E1E">
      <w:start w:val="10"/>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778188B"/>
    <w:multiLevelType w:val="hybridMultilevel"/>
    <w:tmpl w:val="ADD450DC"/>
    <w:lvl w:ilvl="0" w:tplc="CCF0A14E">
      <w:start w:val="10"/>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48253E9"/>
    <w:multiLevelType w:val="hybridMultilevel"/>
    <w:tmpl w:val="0F962B90"/>
    <w:lvl w:ilvl="0" w:tplc="DE74C9FA">
      <w:start w:val="10"/>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80D0605"/>
    <w:multiLevelType w:val="hybridMultilevel"/>
    <w:tmpl w:val="8D883570"/>
    <w:lvl w:ilvl="0" w:tplc="E5D80CF0">
      <w:start w:val="10"/>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6CCB7E9D"/>
    <w:multiLevelType w:val="hybridMultilevel"/>
    <w:tmpl w:val="8C3C4310"/>
    <w:lvl w:ilvl="0" w:tplc="E0E09A9A">
      <w:start w:val="10"/>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16607493">
    <w:abstractNumId w:val="5"/>
  </w:num>
  <w:num w:numId="2" w16cid:durableId="1729572707">
    <w:abstractNumId w:val="1"/>
  </w:num>
  <w:num w:numId="3" w16cid:durableId="371929370">
    <w:abstractNumId w:val="2"/>
  </w:num>
  <w:num w:numId="4" w16cid:durableId="220754052">
    <w:abstractNumId w:val="0"/>
  </w:num>
  <w:num w:numId="5" w16cid:durableId="549807563">
    <w:abstractNumId w:val="3"/>
  </w:num>
  <w:num w:numId="6" w16cid:durableId="4587716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8E"/>
    <w:rsid w:val="000136E2"/>
    <w:rsid w:val="00080194"/>
    <w:rsid w:val="000F76DC"/>
    <w:rsid w:val="00117EFC"/>
    <w:rsid w:val="001B6F81"/>
    <w:rsid w:val="001F4F68"/>
    <w:rsid w:val="00210311"/>
    <w:rsid w:val="00257621"/>
    <w:rsid w:val="002663A0"/>
    <w:rsid w:val="00292CA1"/>
    <w:rsid w:val="00323809"/>
    <w:rsid w:val="004709DD"/>
    <w:rsid w:val="004735E7"/>
    <w:rsid w:val="004778EA"/>
    <w:rsid w:val="00547162"/>
    <w:rsid w:val="00550043"/>
    <w:rsid w:val="00592699"/>
    <w:rsid w:val="005D167B"/>
    <w:rsid w:val="0061547E"/>
    <w:rsid w:val="00687A76"/>
    <w:rsid w:val="006B4701"/>
    <w:rsid w:val="006D4FCC"/>
    <w:rsid w:val="00723ED4"/>
    <w:rsid w:val="00727AE4"/>
    <w:rsid w:val="0073479F"/>
    <w:rsid w:val="00752E12"/>
    <w:rsid w:val="007B78E2"/>
    <w:rsid w:val="00857E81"/>
    <w:rsid w:val="0097138E"/>
    <w:rsid w:val="009D05E5"/>
    <w:rsid w:val="009D7317"/>
    <w:rsid w:val="009E5034"/>
    <w:rsid w:val="00A55447"/>
    <w:rsid w:val="00A8318E"/>
    <w:rsid w:val="00AA540D"/>
    <w:rsid w:val="00AE7F6D"/>
    <w:rsid w:val="00B92EF8"/>
    <w:rsid w:val="00C247E7"/>
    <w:rsid w:val="00C629FB"/>
    <w:rsid w:val="00C75AC5"/>
    <w:rsid w:val="00C86B76"/>
    <w:rsid w:val="00CA4547"/>
    <w:rsid w:val="00CB4CC6"/>
    <w:rsid w:val="00CC3ED9"/>
    <w:rsid w:val="00CD0AD1"/>
    <w:rsid w:val="00CD2CA6"/>
    <w:rsid w:val="00D3389C"/>
    <w:rsid w:val="00D64F9A"/>
    <w:rsid w:val="00D86940"/>
    <w:rsid w:val="00E04389"/>
    <w:rsid w:val="00E87163"/>
    <w:rsid w:val="00EA55D3"/>
    <w:rsid w:val="00EE43C0"/>
    <w:rsid w:val="00F52738"/>
    <w:rsid w:val="00F73410"/>
    <w:rsid w:val="00FC5887"/>
    <w:rsid w:val="00FD4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B58D"/>
  <w15:chartTrackingRefBased/>
  <w15:docId w15:val="{503184B1-9FBB-364D-8381-D1FAC597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13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13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13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13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138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138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138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138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138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13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13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13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138E"/>
    <w:rPr>
      <w:rFonts w:cstheme="majorBidi"/>
      <w:color w:val="0F4761" w:themeColor="accent1" w:themeShade="BF"/>
      <w:sz w:val="28"/>
      <w:szCs w:val="28"/>
    </w:rPr>
  </w:style>
  <w:style w:type="character" w:customStyle="1" w:styleId="50">
    <w:name w:val="标题 5 字符"/>
    <w:basedOn w:val="a0"/>
    <w:link w:val="5"/>
    <w:uiPriority w:val="9"/>
    <w:semiHidden/>
    <w:rsid w:val="0097138E"/>
    <w:rPr>
      <w:rFonts w:cstheme="majorBidi"/>
      <w:color w:val="0F4761" w:themeColor="accent1" w:themeShade="BF"/>
      <w:sz w:val="24"/>
    </w:rPr>
  </w:style>
  <w:style w:type="character" w:customStyle="1" w:styleId="60">
    <w:name w:val="标题 6 字符"/>
    <w:basedOn w:val="a0"/>
    <w:link w:val="6"/>
    <w:uiPriority w:val="9"/>
    <w:semiHidden/>
    <w:rsid w:val="0097138E"/>
    <w:rPr>
      <w:rFonts w:cstheme="majorBidi"/>
      <w:b/>
      <w:bCs/>
      <w:color w:val="0F4761" w:themeColor="accent1" w:themeShade="BF"/>
    </w:rPr>
  </w:style>
  <w:style w:type="character" w:customStyle="1" w:styleId="70">
    <w:name w:val="标题 7 字符"/>
    <w:basedOn w:val="a0"/>
    <w:link w:val="7"/>
    <w:uiPriority w:val="9"/>
    <w:semiHidden/>
    <w:rsid w:val="0097138E"/>
    <w:rPr>
      <w:rFonts w:cstheme="majorBidi"/>
      <w:b/>
      <w:bCs/>
      <w:color w:val="595959" w:themeColor="text1" w:themeTint="A6"/>
    </w:rPr>
  </w:style>
  <w:style w:type="character" w:customStyle="1" w:styleId="80">
    <w:name w:val="标题 8 字符"/>
    <w:basedOn w:val="a0"/>
    <w:link w:val="8"/>
    <w:uiPriority w:val="9"/>
    <w:semiHidden/>
    <w:rsid w:val="0097138E"/>
    <w:rPr>
      <w:rFonts w:cstheme="majorBidi"/>
      <w:color w:val="595959" w:themeColor="text1" w:themeTint="A6"/>
    </w:rPr>
  </w:style>
  <w:style w:type="character" w:customStyle="1" w:styleId="90">
    <w:name w:val="标题 9 字符"/>
    <w:basedOn w:val="a0"/>
    <w:link w:val="9"/>
    <w:uiPriority w:val="9"/>
    <w:semiHidden/>
    <w:rsid w:val="0097138E"/>
    <w:rPr>
      <w:rFonts w:eastAsiaTheme="majorEastAsia" w:cstheme="majorBidi"/>
      <w:color w:val="595959" w:themeColor="text1" w:themeTint="A6"/>
    </w:rPr>
  </w:style>
  <w:style w:type="paragraph" w:styleId="a3">
    <w:name w:val="Title"/>
    <w:basedOn w:val="a"/>
    <w:next w:val="a"/>
    <w:link w:val="a4"/>
    <w:uiPriority w:val="10"/>
    <w:qFormat/>
    <w:rsid w:val="009713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13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13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13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138E"/>
    <w:pPr>
      <w:spacing w:before="160"/>
      <w:jc w:val="center"/>
    </w:pPr>
    <w:rPr>
      <w:i/>
      <w:iCs/>
      <w:color w:val="404040" w:themeColor="text1" w:themeTint="BF"/>
    </w:rPr>
  </w:style>
  <w:style w:type="character" w:customStyle="1" w:styleId="a8">
    <w:name w:val="引用 字符"/>
    <w:basedOn w:val="a0"/>
    <w:link w:val="a7"/>
    <w:uiPriority w:val="29"/>
    <w:rsid w:val="0097138E"/>
    <w:rPr>
      <w:i/>
      <w:iCs/>
      <w:color w:val="404040" w:themeColor="text1" w:themeTint="BF"/>
    </w:rPr>
  </w:style>
  <w:style w:type="paragraph" w:styleId="a9">
    <w:name w:val="List Paragraph"/>
    <w:basedOn w:val="a"/>
    <w:uiPriority w:val="34"/>
    <w:qFormat/>
    <w:rsid w:val="0097138E"/>
    <w:pPr>
      <w:ind w:left="720"/>
      <w:contextualSpacing/>
    </w:pPr>
  </w:style>
  <w:style w:type="character" w:styleId="aa">
    <w:name w:val="Intense Emphasis"/>
    <w:basedOn w:val="a0"/>
    <w:uiPriority w:val="21"/>
    <w:qFormat/>
    <w:rsid w:val="0097138E"/>
    <w:rPr>
      <w:i/>
      <w:iCs/>
      <w:color w:val="0F4761" w:themeColor="accent1" w:themeShade="BF"/>
    </w:rPr>
  </w:style>
  <w:style w:type="paragraph" w:styleId="ab">
    <w:name w:val="Intense Quote"/>
    <w:basedOn w:val="a"/>
    <w:next w:val="a"/>
    <w:link w:val="ac"/>
    <w:uiPriority w:val="30"/>
    <w:qFormat/>
    <w:rsid w:val="00971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138E"/>
    <w:rPr>
      <w:i/>
      <w:iCs/>
      <w:color w:val="0F4761" w:themeColor="accent1" w:themeShade="BF"/>
    </w:rPr>
  </w:style>
  <w:style w:type="character" w:styleId="ad">
    <w:name w:val="Intense Reference"/>
    <w:basedOn w:val="a0"/>
    <w:uiPriority w:val="32"/>
    <w:qFormat/>
    <w:rsid w:val="00971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622</Characters>
  <Application>Microsoft Office Word</Application>
  <DocSecurity>0</DocSecurity>
  <Lines>5</Lines>
  <Paragraphs>1</Paragraphs>
  <ScaleCrop>false</ScaleCrop>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Muyi</dc:creator>
  <cp:keywords/>
  <dc:description/>
  <cp:lastModifiedBy>ZHANG Muyi</cp:lastModifiedBy>
  <cp:revision>2</cp:revision>
  <dcterms:created xsi:type="dcterms:W3CDTF">2026-09-28T04:29:00Z</dcterms:created>
  <dcterms:modified xsi:type="dcterms:W3CDTF">2026-09-28T04:29:00Z</dcterms:modified>
</cp:coreProperties>
</file>