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AFE6C"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5C8F6327"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03DBBAEB"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1F9E847E"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1F4D9551"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7E65F919"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29122886"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38A95AA5"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54074E19"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374BECF9" w14:textId="77777777" w:rsidR="00F02164" w:rsidRPr="00A46449" w:rsidRDefault="003966FD" w:rsidP="006C76C5">
      <w:pPr>
        <w:pStyle w:val="Heading1"/>
        <w:suppressAutoHyphens/>
        <w:contextualSpacing/>
        <w:rPr>
          <w:rFonts w:asciiTheme="majorHAnsi" w:hAnsiTheme="majorHAnsi" w:cstheme="majorHAnsi"/>
          <w:b w:val="0"/>
        </w:rPr>
      </w:pPr>
      <w:r w:rsidRPr="00A46449">
        <w:rPr>
          <w:rFonts w:asciiTheme="majorHAnsi" w:hAnsiTheme="majorHAnsi" w:cstheme="majorHAnsi"/>
          <w:b w:val="0"/>
        </w:rPr>
        <w:t>MAT 303 Project One Summary Report</w:t>
      </w:r>
    </w:p>
    <w:p w14:paraId="7AC49F03" w14:textId="572ED105" w:rsidR="00F02164" w:rsidRPr="00A46449" w:rsidRDefault="00A46449"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Brandon Gibbs</w:t>
      </w:r>
    </w:p>
    <w:p w14:paraId="64152103" w14:textId="77306899" w:rsidR="00F02164" w:rsidRPr="00A46449" w:rsidRDefault="00A46449"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brandon.gibbs@snhu.edu</w:t>
      </w:r>
    </w:p>
    <w:p w14:paraId="19A051B9" w14:textId="77777777" w:rsidR="00F02164" w:rsidRPr="00A46449" w:rsidRDefault="003966FD" w:rsidP="006C76C5">
      <w:pPr>
        <w:suppressAutoHyphens/>
        <w:spacing w:line="240" w:lineRule="auto"/>
        <w:contextualSpacing/>
        <w:jc w:val="center"/>
        <w:rPr>
          <w:rFonts w:asciiTheme="majorHAnsi" w:eastAsia="Calibri" w:hAnsiTheme="majorHAnsi" w:cstheme="majorHAnsi"/>
        </w:rPr>
      </w:pPr>
      <w:r w:rsidRPr="00A46449">
        <w:rPr>
          <w:rFonts w:asciiTheme="majorHAnsi" w:eastAsia="Calibri" w:hAnsiTheme="majorHAnsi" w:cstheme="majorHAnsi"/>
        </w:rPr>
        <w:t>Southern New Hampshire University</w:t>
      </w:r>
    </w:p>
    <w:p w14:paraId="366BF3AF" w14:textId="77777777" w:rsidR="00F02164" w:rsidRPr="00A46449" w:rsidRDefault="00F02164" w:rsidP="006C76C5">
      <w:pPr>
        <w:suppressAutoHyphens/>
        <w:spacing w:line="240" w:lineRule="auto"/>
        <w:contextualSpacing/>
        <w:jc w:val="center"/>
        <w:rPr>
          <w:rFonts w:asciiTheme="majorHAnsi" w:eastAsia="Calibri" w:hAnsiTheme="majorHAnsi" w:cstheme="majorHAnsi"/>
        </w:rPr>
      </w:pPr>
    </w:p>
    <w:p w14:paraId="27C83E67" w14:textId="39A2C2A3" w:rsidR="00711803" w:rsidRPr="00A46449" w:rsidRDefault="003966FD" w:rsidP="009C22FB">
      <w:pPr>
        <w:suppressAutoHyphens/>
        <w:spacing w:line="240" w:lineRule="auto"/>
        <w:contextualSpacing/>
        <w:jc w:val="center"/>
        <w:rPr>
          <w:rFonts w:asciiTheme="majorHAnsi" w:eastAsia="Calibri" w:hAnsiTheme="majorHAnsi" w:cstheme="majorHAnsi"/>
        </w:rPr>
      </w:pPr>
      <w:r w:rsidRPr="00A46449">
        <w:rPr>
          <w:rFonts w:asciiTheme="majorHAnsi" w:hAnsiTheme="majorHAnsi" w:cstheme="majorHAnsi"/>
        </w:rPr>
        <w:br w:type="page"/>
      </w:r>
    </w:p>
    <w:p w14:paraId="79A2906B" w14:textId="77777777" w:rsidR="00F02164" w:rsidRPr="00A46449" w:rsidRDefault="003966FD" w:rsidP="006C76C5">
      <w:pPr>
        <w:pStyle w:val="Heading2"/>
        <w:suppressAutoHyphens/>
        <w:contextualSpacing/>
        <w:rPr>
          <w:b w:val="0"/>
        </w:rPr>
      </w:pPr>
      <w:bookmarkStart w:id="0" w:name="_gjdgxs" w:colFirst="0" w:colLast="0"/>
      <w:bookmarkStart w:id="1" w:name="_30j0zll" w:colFirst="0" w:colLast="0"/>
      <w:bookmarkEnd w:id="0"/>
      <w:bookmarkEnd w:id="1"/>
      <w:r w:rsidRPr="00A46449">
        <w:rPr>
          <w:b w:val="0"/>
        </w:rPr>
        <w:lastRenderedPageBreak/>
        <w:t>1. Introduction</w:t>
      </w:r>
    </w:p>
    <w:p w14:paraId="6C8B59D2"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2D3E14D1" w14:textId="77777777" w:rsidR="007F7034" w:rsidRPr="00A46449" w:rsidRDefault="007F7034" w:rsidP="009C22FB">
      <w:pPr>
        <w:suppressAutoHyphens/>
        <w:spacing w:line="240" w:lineRule="auto"/>
        <w:ind w:firstLine="720"/>
        <w:contextualSpacing/>
        <w:rPr>
          <w:rFonts w:asciiTheme="majorHAnsi" w:eastAsia="Calibri" w:hAnsiTheme="majorHAnsi" w:cstheme="majorHAnsi"/>
        </w:rPr>
      </w:pPr>
      <w:r w:rsidRPr="00A46449">
        <w:rPr>
          <w:rFonts w:asciiTheme="majorHAnsi" w:eastAsia="Calibri" w:hAnsiTheme="majorHAnsi" w:cstheme="majorHAnsi"/>
        </w:rPr>
        <w:t xml:space="preserve">The data set being explored is a comprehensive collection of historical data on real estate transactions. This data includes various attributes of houses, such as square footage, number of bathrooms, age of the home, </w:t>
      </w:r>
      <w:proofErr w:type="gramStart"/>
      <w:r w:rsidRPr="00A46449">
        <w:rPr>
          <w:rFonts w:asciiTheme="majorHAnsi" w:eastAsia="Calibri" w:hAnsiTheme="majorHAnsi" w:cstheme="majorHAnsi"/>
        </w:rPr>
        <w:t>upper-level</w:t>
      </w:r>
      <w:proofErr w:type="gramEnd"/>
      <w:r w:rsidRPr="00A46449">
        <w:rPr>
          <w:rFonts w:asciiTheme="majorHAnsi" w:eastAsia="Calibri" w:hAnsiTheme="majorHAnsi" w:cstheme="majorHAnsi"/>
        </w:rPr>
        <w:t xml:space="preserve"> living area, school rating, crime rate, and views. These attributes will be analyzed to understand their relationship with the houses' selling prices.</w:t>
      </w:r>
    </w:p>
    <w:p w14:paraId="41B15C49" w14:textId="77777777" w:rsidR="007F7034" w:rsidRPr="00A46449" w:rsidRDefault="007F7034" w:rsidP="007F7034">
      <w:pPr>
        <w:suppressAutoHyphens/>
        <w:spacing w:line="240" w:lineRule="auto"/>
        <w:contextualSpacing/>
        <w:rPr>
          <w:rFonts w:asciiTheme="majorHAnsi" w:eastAsia="Calibri" w:hAnsiTheme="majorHAnsi" w:cstheme="majorHAnsi"/>
        </w:rPr>
      </w:pPr>
    </w:p>
    <w:p w14:paraId="4C2E2580" w14:textId="77777777" w:rsidR="007F7034" w:rsidRPr="00A46449" w:rsidRDefault="007F7034" w:rsidP="009C22FB">
      <w:pPr>
        <w:suppressAutoHyphens/>
        <w:spacing w:line="240" w:lineRule="auto"/>
        <w:ind w:firstLine="720"/>
        <w:contextualSpacing/>
        <w:rPr>
          <w:rFonts w:asciiTheme="majorHAnsi" w:eastAsia="Calibri" w:hAnsiTheme="majorHAnsi" w:cstheme="majorHAnsi"/>
        </w:rPr>
      </w:pPr>
      <w:r w:rsidRPr="00A46449">
        <w:rPr>
          <w:rFonts w:asciiTheme="majorHAnsi" w:eastAsia="Calibri" w:hAnsiTheme="majorHAnsi" w:cstheme="majorHAnsi"/>
        </w:rPr>
        <w:t xml:space="preserve">The results of this analysis will be used by the real estate company to set more accurate and competitive listing prices for homes. By understanding the impact of different attributes on home prices, the company can ensure that their listings are priced to reflect market conditions, which will help in selling homes within a reasonable amount of time. This information will also aid in advising clients on pricing strategies and potential improvements that could increase their </w:t>
      </w:r>
      <w:proofErr w:type="gramStart"/>
      <w:r w:rsidRPr="00A46449">
        <w:rPr>
          <w:rFonts w:asciiTheme="majorHAnsi" w:eastAsia="Calibri" w:hAnsiTheme="majorHAnsi" w:cstheme="majorHAnsi"/>
        </w:rPr>
        <w:t>home's</w:t>
      </w:r>
      <w:proofErr w:type="gramEnd"/>
      <w:r w:rsidRPr="00A46449">
        <w:rPr>
          <w:rFonts w:asciiTheme="majorHAnsi" w:eastAsia="Calibri" w:hAnsiTheme="majorHAnsi" w:cstheme="majorHAnsi"/>
        </w:rPr>
        <w:t xml:space="preserve"> value.</w:t>
      </w:r>
    </w:p>
    <w:p w14:paraId="21617632" w14:textId="77777777" w:rsidR="007F7034" w:rsidRPr="00A46449" w:rsidRDefault="007F7034" w:rsidP="007F7034">
      <w:pPr>
        <w:suppressAutoHyphens/>
        <w:spacing w:line="240" w:lineRule="auto"/>
        <w:contextualSpacing/>
        <w:rPr>
          <w:rFonts w:asciiTheme="majorHAnsi" w:eastAsia="Calibri" w:hAnsiTheme="majorHAnsi" w:cstheme="majorHAnsi"/>
        </w:rPr>
      </w:pPr>
    </w:p>
    <w:p w14:paraId="330015B6" w14:textId="77777777" w:rsidR="007F7034" w:rsidRPr="00A46449" w:rsidRDefault="007F7034" w:rsidP="009C22FB">
      <w:pPr>
        <w:suppressAutoHyphens/>
        <w:spacing w:line="240" w:lineRule="auto"/>
        <w:ind w:firstLine="720"/>
        <w:contextualSpacing/>
        <w:rPr>
          <w:rFonts w:asciiTheme="majorHAnsi" w:eastAsia="Calibri" w:hAnsiTheme="majorHAnsi" w:cstheme="majorHAnsi"/>
        </w:rPr>
      </w:pPr>
      <w:r w:rsidRPr="00A46449">
        <w:rPr>
          <w:rFonts w:asciiTheme="majorHAnsi" w:eastAsia="Calibri" w:hAnsiTheme="majorHAnsi" w:cstheme="majorHAnsi"/>
        </w:rPr>
        <w:t xml:space="preserve">The project will involve several types of statistical analyses, including correlation analysis to identify and measure the strength and direction of the relationships between different house attributes and their selling prices. First-order regression models will be used to predict house prices based on key quantitative and qualitative variables. Second-order regression models, which include interaction terms and </w:t>
      </w:r>
      <w:proofErr w:type="gramStart"/>
      <w:r w:rsidRPr="00A46449">
        <w:rPr>
          <w:rFonts w:asciiTheme="majorHAnsi" w:eastAsia="Calibri" w:hAnsiTheme="majorHAnsi" w:cstheme="majorHAnsi"/>
        </w:rPr>
        <w:t>squared</w:t>
      </w:r>
      <w:proofErr w:type="gramEnd"/>
      <w:r w:rsidRPr="00A46449">
        <w:rPr>
          <w:rFonts w:asciiTheme="majorHAnsi" w:eastAsia="Calibri" w:hAnsiTheme="majorHAnsi" w:cstheme="majorHAnsi"/>
        </w:rPr>
        <w:t xml:space="preserve"> terms, will capture non-linear relationships and interactions between predictors. Additionally, an F-test for model comparison will be conducted to determine if more complex models provide significantly better predictions than simpler ones. ANOVA will be used to analyze the variance and test the significance of different predictors in the model. Finally, confidence and prediction intervals will be provided to quantify the uncertainty in predictions.</w:t>
      </w:r>
    </w:p>
    <w:p w14:paraId="254DADC7" w14:textId="77777777" w:rsidR="007F7034" w:rsidRPr="00A46449" w:rsidRDefault="007F7034" w:rsidP="007F7034">
      <w:pPr>
        <w:suppressAutoHyphens/>
        <w:spacing w:line="240" w:lineRule="auto"/>
        <w:contextualSpacing/>
        <w:rPr>
          <w:rFonts w:asciiTheme="majorHAnsi" w:eastAsia="Calibri" w:hAnsiTheme="majorHAnsi" w:cstheme="majorHAnsi"/>
        </w:rPr>
      </w:pPr>
    </w:p>
    <w:p w14:paraId="0683C713" w14:textId="64631E4C" w:rsidR="00F02164" w:rsidRPr="00A46449" w:rsidRDefault="007F7034" w:rsidP="009C22FB">
      <w:pPr>
        <w:suppressAutoHyphens/>
        <w:spacing w:line="240" w:lineRule="auto"/>
        <w:ind w:firstLine="720"/>
        <w:contextualSpacing/>
        <w:rPr>
          <w:rFonts w:asciiTheme="majorHAnsi" w:eastAsia="Calibri" w:hAnsiTheme="majorHAnsi" w:cstheme="majorHAnsi"/>
        </w:rPr>
      </w:pPr>
      <w:r w:rsidRPr="00A46449">
        <w:rPr>
          <w:rFonts w:asciiTheme="majorHAnsi" w:eastAsia="Calibri" w:hAnsiTheme="majorHAnsi" w:cstheme="majorHAnsi"/>
        </w:rPr>
        <w:t>By using these analyses, the project aims to build strong models that can accurately predict house prices based on critical variable factors, ultimately aiding in better decision-making for pricing strategies.</w:t>
      </w:r>
    </w:p>
    <w:p w14:paraId="06FEB4BA" w14:textId="77777777" w:rsidR="00F02164" w:rsidRPr="00A46449" w:rsidRDefault="00F02164" w:rsidP="006C76C5">
      <w:pPr>
        <w:suppressAutoHyphens/>
        <w:spacing w:line="240" w:lineRule="auto"/>
        <w:contextualSpacing/>
        <w:rPr>
          <w:rFonts w:asciiTheme="majorHAnsi" w:eastAsia="Calibri" w:hAnsiTheme="majorHAnsi" w:cstheme="majorHAnsi"/>
        </w:rPr>
      </w:pPr>
      <w:bookmarkStart w:id="2" w:name="_1fob9te" w:colFirst="0" w:colLast="0"/>
      <w:bookmarkEnd w:id="2"/>
    </w:p>
    <w:p w14:paraId="746807E7" w14:textId="77777777" w:rsidR="00F02164" w:rsidRPr="00A46449" w:rsidRDefault="003966FD" w:rsidP="006C76C5">
      <w:pPr>
        <w:pStyle w:val="Heading2"/>
        <w:suppressAutoHyphens/>
        <w:contextualSpacing/>
        <w:rPr>
          <w:b w:val="0"/>
        </w:rPr>
      </w:pPr>
      <w:r w:rsidRPr="00A46449">
        <w:rPr>
          <w:b w:val="0"/>
        </w:rPr>
        <w:t>2. Data Preparation</w:t>
      </w:r>
    </w:p>
    <w:p w14:paraId="56041BEF" w14:textId="77777777" w:rsidR="00F02164" w:rsidRPr="00A46449" w:rsidRDefault="00F02164" w:rsidP="006C76C5">
      <w:pPr>
        <w:suppressAutoHyphens/>
        <w:spacing w:line="240" w:lineRule="auto"/>
        <w:contextualSpacing/>
        <w:rPr>
          <w:rFonts w:asciiTheme="majorHAnsi" w:hAnsiTheme="majorHAnsi" w:cstheme="majorHAnsi"/>
        </w:rPr>
      </w:pPr>
    </w:p>
    <w:p w14:paraId="2E47BA53" w14:textId="458E3E82" w:rsidR="007F7034" w:rsidRPr="00A46449" w:rsidRDefault="007F7034" w:rsidP="009C22FB">
      <w:pPr>
        <w:pStyle w:val="NormalWeb"/>
        <w:ind w:firstLine="360"/>
        <w:rPr>
          <w:rFonts w:asciiTheme="majorHAnsi" w:hAnsiTheme="majorHAnsi" w:cstheme="majorHAnsi"/>
          <w:sz w:val="22"/>
          <w:szCs w:val="22"/>
        </w:rPr>
      </w:pPr>
      <w:r w:rsidRPr="00A46449">
        <w:rPr>
          <w:rFonts w:asciiTheme="majorHAnsi" w:hAnsiTheme="majorHAnsi" w:cstheme="majorHAnsi"/>
          <w:sz w:val="22"/>
          <w:szCs w:val="22"/>
        </w:rPr>
        <w:t xml:space="preserve">There are several important </w:t>
      </w:r>
      <w:proofErr w:type="gramStart"/>
      <w:r w:rsidRPr="00A46449">
        <w:rPr>
          <w:rFonts w:asciiTheme="majorHAnsi" w:hAnsiTheme="majorHAnsi" w:cstheme="majorHAnsi"/>
          <w:sz w:val="22"/>
          <w:szCs w:val="22"/>
        </w:rPr>
        <w:t>variables</w:t>
      </w:r>
      <w:proofErr w:type="gramEnd"/>
      <w:r w:rsidRPr="00A46449">
        <w:rPr>
          <w:rFonts w:asciiTheme="majorHAnsi" w:hAnsiTheme="majorHAnsi" w:cstheme="majorHAnsi"/>
          <w:sz w:val="22"/>
          <w:szCs w:val="22"/>
        </w:rPr>
        <w:t xml:space="preserve"> are used to predict home prices. These variables include both quantitative and qualitative factors that significantly impact the model's accuracy and reliability. Here are the key variables this project will fucus on:</w:t>
      </w:r>
    </w:p>
    <w:p w14:paraId="10C3C13F" w14:textId="09D30C82" w:rsidR="007F7034" w:rsidRPr="00A46449" w:rsidRDefault="007F7034" w:rsidP="007F7034">
      <w:pPr>
        <w:pStyle w:val="NormalWeb"/>
        <w:numPr>
          <w:ilvl w:val="0"/>
          <w:numId w:val="4"/>
        </w:numPr>
        <w:rPr>
          <w:rFonts w:asciiTheme="majorHAnsi" w:hAnsiTheme="majorHAnsi" w:cstheme="majorHAnsi"/>
          <w:sz w:val="22"/>
          <w:szCs w:val="22"/>
        </w:rPr>
      </w:pPr>
      <w:r w:rsidRPr="00A46449">
        <w:rPr>
          <w:rStyle w:val="Strong"/>
          <w:rFonts w:asciiTheme="majorHAnsi" w:hAnsiTheme="majorHAnsi" w:cstheme="majorHAnsi"/>
          <w:b w:val="0"/>
          <w:bCs w:val="0"/>
          <w:sz w:val="22"/>
          <w:szCs w:val="22"/>
        </w:rPr>
        <w:t>Living Area (</w:t>
      </w:r>
      <w:proofErr w:type="spellStart"/>
      <w:r w:rsidRPr="00A46449">
        <w:rPr>
          <w:rStyle w:val="Strong"/>
          <w:rFonts w:asciiTheme="majorHAnsi" w:hAnsiTheme="majorHAnsi" w:cstheme="majorHAnsi"/>
          <w:b w:val="0"/>
          <w:bCs w:val="0"/>
          <w:sz w:val="22"/>
          <w:szCs w:val="22"/>
        </w:rPr>
        <w:t>sqft_living</w:t>
      </w:r>
      <w:proofErr w:type="spellEnd"/>
      <w:r w:rsidRPr="00A46449">
        <w:rPr>
          <w:rStyle w:val="Strong"/>
          <w:rFonts w:asciiTheme="majorHAnsi" w:hAnsiTheme="majorHAnsi" w:cstheme="majorHAnsi"/>
          <w:b w:val="0"/>
          <w:bCs w:val="0"/>
          <w:sz w:val="22"/>
          <w:szCs w:val="22"/>
        </w:rPr>
        <w:t>)</w:t>
      </w:r>
      <w:r w:rsidR="009C22FB" w:rsidRPr="00A46449">
        <w:rPr>
          <w:rStyle w:val="Strong"/>
          <w:rFonts w:asciiTheme="majorHAnsi" w:hAnsiTheme="majorHAnsi" w:cstheme="majorHAnsi"/>
          <w:b w:val="0"/>
          <w:bCs w:val="0"/>
          <w:sz w:val="22"/>
          <w:szCs w:val="22"/>
        </w:rPr>
        <w:t>,</w:t>
      </w:r>
      <w:r w:rsidRPr="00A46449">
        <w:rPr>
          <w:rFonts w:asciiTheme="majorHAnsi" w:hAnsiTheme="majorHAnsi" w:cstheme="majorHAnsi"/>
          <w:sz w:val="22"/>
          <w:szCs w:val="22"/>
        </w:rPr>
        <w:t xml:space="preserve"> quantitative variable represents the total living area of the home in square feet. </w:t>
      </w:r>
    </w:p>
    <w:p w14:paraId="40D93F1D" w14:textId="578ADEC3" w:rsidR="007F7034" w:rsidRPr="00A46449" w:rsidRDefault="007F7034" w:rsidP="007F7034">
      <w:pPr>
        <w:pStyle w:val="NormalWeb"/>
        <w:numPr>
          <w:ilvl w:val="0"/>
          <w:numId w:val="4"/>
        </w:numPr>
        <w:rPr>
          <w:rFonts w:asciiTheme="majorHAnsi" w:hAnsiTheme="majorHAnsi" w:cstheme="majorHAnsi"/>
          <w:sz w:val="22"/>
          <w:szCs w:val="22"/>
        </w:rPr>
      </w:pPr>
      <w:proofErr w:type="gramStart"/>
      <w:r w:rsidRPr="00A46449">
        <w:rPr>
          <w:rStyle w:val="Strong"/>
          <w:rFonts w:asciiTheme="majorHAnsi" w:hAnsiTheme="majorHAnsi" w:cstheme="majorHAnsi"/>
          <w:b w:val="0"/>
          <w:bCs w:val="0"/>
          <w:sz w:val="22"/>
          <w:szCs w:val="22"/>
        </w:rPr>
        <w:t>Upper Level</w:t>
      </w:r>
      <w:proofErr w:type="gramEnd"/>
      <w:r w:rsidRPr="00A46449">
        <w:rPr>
          <w:rStyle w:val="Strong"/>
          <w:rFonts w:asciiTheme="majorHAnsi" w:hAnsiTheme="majorHAnsi" w:cstheme="majorHAnsi"/>
          <w:b w:val="0"/>
          <w:bCs w:val="0"/>
          <w:sz w:val="22"/>
          <w:szCs w:val="22"/>
        </w:rPr>
        <w:t xml:space="preserve"> Area (</w:t>
      </w:r>
      <w:proofErr w:type="spellStart"/>
      <w:r w:rsidRPr="00A46449">
        <w:rPr>
          <w:rStyle w:val="Strong"/>
          <w:rFonts w:asciiTheme="majorHAnsi" w:hAnsiTheme="majorHAnsi" w:cstheme="majorHAnsi"/>
          <w:b w:val="0"/>
          <w:bCs w:val="0"/>
          <w:sz w:val="22"/>
          <w:szCs w:val="22"/>
        </w:rPr>
        <w:t>sqft_above</w:t>
      </w:r>
      <w:proofErr w:type="spellEnd"/>
      <w:r w:rsidR="009C22FB" w:rsidRPr="00A46449">
        <w:rPr>
          <w:rStyle w:val="Strong"/>
          <w:rFonts w:asciiTheme="majorHAnsi" w:hAnsiTheme="majorHAnsi" w:cstheme="majorHAnsi"/>
          <w:b w:val="0"/>
          <w:bCs w:val="0"/>
          <w:sz w:val="22"/>
          <w:szCs w:val="22"/>
        </w:rPr>
        <w:t>),</w:t>
      </w:r>
      <w:r w:rsidRPr="00A46449">
        <w:rPr>
          <w:rFonts w:asciiTheme="majorHAnsi" w:hAnsiTheme="majorHAnsi" w:cstheme="majorHAnsi"/>
          <w:sz w:val="22"/>
          <w:szCs w:val="22"/>
        </w:rPr>
        <w:t xml:space="preserve"> quantitative variable indicates the living area above </w:t>
      </w:r>
      <w:r w:rsidR="009C22FB" w:rsidRPr="00A46449">
        <w:rPr>
          <w:rFonts w:asciiTheme="majorHAnsi" w:hAnsiTheme="majorHAnsi" w:cstheme="majorHAnsi"/>
          <w:sz w:val="22"/>
          <w:szCs w:val="22"/>
        </w:rPr>
        <w:t>2nd floor</w:t>
      </w:r>
      <w:r w:rsidRPr="00A46449">
        <w:rPr>
          <w:rFonts w:asciiTheme="majorHAnsi" w:hAnsiTheme="majorHAnsi" w:cstheme="majorHAnsi"/>
          <w:sz w:val="22"/>
          <w:szCs w:val="22"/>
        </w:rPr>
        <w:t xml:space="preserve"> level. </w:t>
      </w:r>
    </w:p>
    <w:p w14:paraId="69572256" w14:textId="32DF54F6" w:rsidR="007F7034" w:rsidRPr="00A46449" w:rsidRDefault="007F7034" w:rsidP="007F7034">
      <w:pPr>
        <w:pStyle w:val="NormalWeb"/>
        <w:numPr>
          <w:ilvl w:val="0"/>
          <w:numId w:val="4"/>
        </w:numPr>
        <w:rPr>
          <w:rFonts w:asciiTheme="majorHAnsi" w:hAnsiTheme="majorHAnsi" w:cstheme="majorHAnsi"/>
          <w:sz w:val="22"/>
          <w:szCs w:val="22"/>
        </w:rPr>
      </w:pPr>
      <w:r w:rsidRPr="00A46449">
        <w:rPr>
          <w:rStyle w:val="Strong"/>
          <w:rFonts w:asciiTheme="majorHAnsi" w:hAnsiTheme="majorHAnsi" w:cstheme="majorHAnsi"/>
          <w:b w:val="0"/>
          <w:bCs w:val="0"/>
          <w:sz w:val="22"/>
          <w:szCs w:val="22"/>
        </w:rPr>
        <w:t>Age of the Home (age)</w:t>
      </w:r>
      <w:r w:rsidR="009C22FB" w:rsidRPr="00A46449">
        <w:rPr>
          <w:rFonts w:asciiTheme="majorHAnsi" w:hAnsiTheme="majorHAnsi" w:cstheme="majorHAnsi"/>
          <w:sz w:val="22"/>
          <w:szCs w:val="22"/>
        </w:rPr>
        <w:t xml:space="preserve">, </w:t>
      </w:r>
      <w:r w:rsidRPr="00A46449">
        <w:rPr>
          <w:rFonts w:asciiTheme="majorHAnsi" w:hAnsiTheme="majorHAnsi" w:cstheme="majorHAnsi"/>
          <w:sz w:val="22"/>
          <w:szCs w:val="22"/>
        </w:rPr>
        <w:t>quantitative variable measures the age of the home in years. Older homes may have different pricing dynamics compared to newer ones, making this an important factor.</w:t>
      </w:r>
    </w:p>
    <w:p w14:paraId="4ECD1F2C" w14:textId="66B3ADF3" w:rsidR="007F7034" w:rsidRPr="00A46449" w:rsidRDefault="007F7034" w:rsidP="007F7034">
      <w:pPr>
        <w:pStyle w:val="NormalWeb"/>
        <w:numPr>
          <w:ilvl w:val="0"/>
          <w:numId w:val="4"/>
        </w:numPr>
        <w:rPr>
          <w:rFonts w:asciiTheme="majorHAnsi" w:hAnsiTheme="majorHAnsi" w:cstheme="majorHAnsi"/>
          <w:sz w:val="22"/>
          <w:szCs w:val="22"/>
        </w:rPr>
      </w:pPr>
      <w:proofErr w:type="gramStart"/>
      <w:r w:rsidRPr="00A46449">
        <w:rPr>
          <w:rStyle w:val="Strong"/>
          <w:rFonts w:asciiTheme="majorHAnsi" w:hAnsiTheme="majorHAnsi" w:cstheme="majorHAnsi"/>
          <w:b w:val="0"/>
          <w:bCs w:val="0"/>
          <w:sz w:val="22"/>
          <w:szCs w:val="22"/>
        </w:rPr>
        <w:t>Number</w:t>
      </w:r>
      <w:proofErr w:type="gramEnd"/>
      <w:r w:rsidRPr="00A46449">
        <w:rPr>
          <w:rStyle w:val="Strong"/>
          <w:rFonts w:asciiTheme="majorHAnsi" w:hAnsiTheme="majorHAnsi" w:cstheme="majorHAnsi"/>
          <w:b w:val="0"/>
          <w:bCs w:val="0"/>
          <w:sz w:val="22"/>
          <w:szCs w:val="22"/>
        </w:rPr>
        <w:t xml:space="preserve"> of Bathrooms (bathrooms)</w:t>
      </w:r>
      <w:r w:rsidR="009C22FB" w:rsidRPr="00A46449">
        <w:rPr>
          <w:rFonts w:asciiTheme="majorHAnsi" w:hAnsiTheme="majorHAnsi" w:cstheme="majorHAnsi"/>
          <w:sz w:val="22"/>
          <w:szCs w:val="22"/>
        </w:rPr>
        <w:t xml:space="preserve">, </w:t>
      </w:r>
      <w:bookmarkStart w:id="3" w:name="_Hlk183367837"/>
      <w:r w:rsidRPr="00A46449">
        <w:rPr>
          <w:rFonts w:asciiTheme="majorHAnsi" w:hAnsiTheme="majorHAnsi" w:cstheme="majorHAnsi"/>
          <w:sz w:val="22"/>
          <w:szCs w:val="22"/>
        </w:rPr>
        <w:t xml:space="preserve">quantitative </w:t>
      </w:r>
      <w:bookmarkEnd w:id="3"/>
      <w:r w:rsidRPr="00A46449">
        <w:rPr>
          <w:rFonts w:asciiTheme="majorHAnsi" w:hAnsiTheme="majorHAnsi" w:cstheme="majorHAnsi"/>
          <w:sz w:val="22"/>
          <w:szCs w:val="22"/>
        </w:rPr>
        <w:t xml:space="preserve">variable represents the total number of bathrooms in the home. </w:t>
      </w:r>
    </w:p>
    <w:p w14:paraId="2E31C456" w14:textId="02630ABF" w:rsidR="007F7034" w:rsidRPr="00A46449" w:rsidRDefault="007F7034" w:rsidP="007F7034">
      <w:pPr>
        <w:pStyle w:val="NormalWeb"/>
        <w:numPr>
          <w:ilvl w:val="0"/>
          <w:numId w:val="4"/>
        </w:numPr>
        <w:rPr>
          <w:rFonts w:asciiTheme="majorHAnsi" w:hAnsiTheme="majorHAnsi" w:cstheme="majorHAnsi"/>
          <w:sz w:val="22"/>
          <w:szCs w:val="22"/>
        </w:rPr>
      </w:pPr>
      <w:r w:rsidRPr="00A46449">
        <w:rPr>
          <w:rStyle w:val="Strong"/>
          <w:rFonts w:asciiTheme="majorHAnsi" w:hAnsiTheme="majorHAnsi" w:cstheme="majorHAnsi"/>
          <w:b w:val="0"/>
          <w:bCs w:val="0"/>
          <w:sz w:val="22"/>
          <w:szCs w:val="22"/>
        </w:rPr>
        <w:t>View (view)</w:t>
      </w:r>
      <w:r w:rsidR="009C22FB" w:rsidRPr="00A46449">
        <w:rPr>
          <w:rFonts w:asciiTheme="majorHAnsi" w:hAnsiTheme="majorHAnsi" w:cstheme="majorHAnsi"/>
          <w:sz w:val="22"/>
          <w:szCs w:val="22"/>
        </w:rPr>
        <w:t xml:space="preserve">, </w:t>
      </w:r>
      <w:r w:rsidRPr="00A46449">
        <w:rPr>
          <w:rFonts w:asciiTheme="majorHAnsi" w:hAnsiTheme="majorHAnsi" w:cstheme="majorHAnsi"/>
          <w:sz w:val="22"/>
          <w:szCs w:val="22"/>
        </w:rPr>
        <w:t>qualitative variable indicates the type of view the home has, such as a lake view, road view, or no view.</w:t>
      </w:r>
    </w:p>
    <w:p w14:paraId="4645D98E" w14:textId="144F3604" w:rsidR="007F7034" w:rsidRPr="00A46449" w:rsidRDefault="007F7034" w:rsidP="007F7034">
      <w:pPr>
        <w:pStyle w:val="NormalWeb"/>
        <w:numPr>
          <w:ilvl w:val="0"/>
          <w:numId w:val="4"/>
        </w:numPr>
        <w:rPr>
          <w:rFonts w:asciiTheme="majorHAnsi" w:hAnsiTheme="majorHAnsi" w:cstheme="majorHAnsi"/>
          <w:sz w:val="22"/>
          <w:szCs w:val="22"/>
        </w:rPr>
      </w:pPr>
      <w:r w:rsidRPr="00A46449">
        <w:rPr>
          <w:rStyle w:val="Strong"/>
          <w:rFonts w:asciiTheme="majorHAnsi" w:hAnsiTheme="majorHAnsi" w:cstheme="majorHAnsi"/>
          <w:b w:val="0"/>
          <w:bCs w:val="0"/>
          <w:sz w:val="22"/>
          <w:szCs w:val="22"/>
        </w:rPr>
        <w:t>School Rating (</w:t>
      </w:r>
      <w:proofErr w:type="spellStart"/>
      <w:r w:rsidRPr="00A46449">
        <w:rPr>
          <w:rStyle w:val="Strong"/>
          <w:rFonts w:asciiTheme="majorHAnsi" w:hAnsiTheme="majorHAnsi" w:cstheme="majorHAnsi"/>
          <w:b w:val="0"/>
          <w:bCs w:val="0"/>
          <w:sz w:val="22"/>
          <w:szCs w:val="22"/>
        </w:rPr>
        <w:t>school_rating</w:t>
      </w:r>
      <w:proofErr w:type="spellEnd"/>
      <w:r w:rsidRPr="00A46449">
        <w:rPr>
          <w:rStyle w:val="Strong"/>
          <w:rFonts w:asciiTheme="majorHAnsi" w:hAnsiTheme="majorHAnsi" w:cstheme="majorHAnsi"/>
          <w:b w:val="0"/>
          <w:bCs w:val="0"/>
          <w:sz w:val="22"/>
          <w:szCs w:val="22"/>
        </w:rPr>
        <w:t>)</w:t>
      </w:r>
      <w:r w:rsidR="009C22FB" w:rsidRPr="00A46449">
        <w:rPr>
          <w:rFonts w:asciiTheme="majorHAnsi" w:hAnsiTheme="majorHAnsi" w:cstheme="majorHAnsi"/>
          <w:sz w:val="22"/>
          <w:szCs w:val="22"/>
        </w:rPr>
        <w:t>,</w:t>
      </w:r>
      <w:r w:rsidRPr="00A46449">
        <w:rPr>
          <w:rFonts w:asciiTheme="majorHAnsi" w:hAnsiTheme="majorHAnsi" w:cstheme="majorHAnsi"/>
          <w:sz w:val="22"/>
          <w:szCs w:val="22"/>
        </w:rPr>
        <w:t xml:space="preserve"> </w:t>
      </w:r>
      <w:r w:rsidR="00AC4797" w:rsidRPr="00A46449">
        <w:rPr>
          <w:rFonts w:asciiTheme="majorHAnsi" w:hAnsiTheme="majorHAnsi" w:cstheme="majorHAnsi"/>
          <w:sz w:val="22"/>
          <w:szCs w:val="22"/>
        </w:rPr>
        <w:t xml:space="preserve">quantitative </w:t>
      </w:r>
      <w:r w:rsidRPr="00A46449">
        <w:rPr>
          <w:rFonts w:asciiTheme="majorHAnsi" w:hAnsiTheme="majorHAnsi" w:cstheme="majorHAnsi"/>
          <w:sz w:val="22"/>
          <w:szCs w:val="22"/>
        </w:rPr>
        <w:t xml:space="preserve">variable represents the average school rating in the area. </w:t>
      </w:r>
    </w:p>
    <w:p w14:paraId="13C1843A" w14:textId="33DD0644" w:rsidR="009C22FB" w:rsidRPr="00A46449" w:rsidRDefault="007F7034" w:rsidP="00DC0DF6">
      <w:pPr>
        <w:pStyle w:val="NormalWeb"/>
        <w:numPr>
          <w:ilvl w:val="0"/>
          <w:numId w:val="4"/>
        </w:numPr>
        <w:pBdr>
          <w:top w:val="nil"/>
          <w:left w:val="nil"/>
          <w:bottom w:val="nil"/>
          <w:right w:val="nil"/>
          <w:between w:val="nil"/>
        </w:pBdr>
        <w:suppressAutoHyphens/>
        <w:contextualSpacing/>
        <w:rPr>
          <w:rFonts w:asciiTheme="majorHAnsi" w:eastAsia="Calibri" w:hAnsiTheme="majorHAnsi" w:cstheme="majorHAnsi"/>
          <w:color w:val="000000"/>
          <w:sz w:val="22"/>
          <w:szCs w:val="22"/>
        </w:rPr>
      </w:pPr>
      <w:r w:rsidRPr="00A46449">
        <w:rPr>
          <w:rStyle w:val="Strong"/>
          <w:rFonts w:asciiTheme="majorHAnsi" w:hAnsiTheme="majorHAnsi" w:cstheme="majorHAnsi"/>
          <w:b w:val="0"/>
          <w:bCs w:val="0"/>
          <w:sz w:val="22"/>
          <w:szCs w:val="22"/>
        </w:rPr>
        <w:lastRenderedPageBreak/>
        <w:t>Crime Rate (crime)</w:t>
      </w:r>
      <w:r w:rsidR="009C22FB" w:rsidRPr="00A46449">
        <w:rPr>
          <w:rFonts w:asciiTheme="majorHAnsi" w:hAnsiTheme="majorHAnsi" w:cstheme="majorHAnsi"/>
          <w:sz w:val="22"/>
          <w:szCs w:val="22"/>
        </w:rPr>
        <w:t xml:space="preserve">, </w:t>
      </w:r>
      <w:r w:rsidRPr="00A46449">
        <w:rPr>
          <w:rFonts w:asciiTheme="majorHAnsi" w:hAnsiTheme="majorHAnsi" w:cstheme="majorHAnsi"/>
          <w:sz w:val="22"/>
          <w:szCs w:val="22"/>
        </w:rPr>
        <w:t xml:space="preserve">quantitative variable measures the crime rate per 100,000 people in the area. </w:t>
      </w:r>
    </w:p>
    <w:p w14:paraId="16635903" w14:textId="2EDDF30A" w:rsidR="00F02164" w:rsidRPr="00A46449" w:rsidRDefault="007F7034" w:rsidP="009C22FB">
      <w:pPr>
        <w:pStyle w:val="NormalWeb"/>
        <w:pBdr>
          <w:top w:val="nil"/>
          <w:left w:val="nil"/>
          <w:bottom w:val="nil"/>
          <w:right w:val="nil"/>
          <w:between w:val="nil"/>
        </w:pBdr>
        <w:suppressAutoHyphens/>
        <w:contextualSpacing/>
        <w:rPr>
          <w:rFonts w:asciiTheme="majorHAnsi" w:eastAsia="Calibri" w:hAnsiTheme="majorHAnsi" w:cstheme="majorHAnsi"/>
          <w:color w:val="000000"/>
          <w:sz w:val="22"/>
          <w:szCs w:val="22"/>
        </w:rPr>
      </w:pPr>
      <w:r w:rsidRPr="00A46449">
        <w:rPr>
          <w:rFonts w:asciiTheme="majorHAnsi" w:eastAsia="Calibri" w:hAnsiTheme="majorHAnsi" w:cstheme="majorHAnsi"/>
          <w:color w:val="000000"/>
          <w:sz w:val="22"/>
          <w:szCs w:val="22"/>
        </w:rPr>
        <w:t xml:space="preserve">The dataset </w:t>
      </w:r>
      <w:r w:rsidR="009C22FB" w:rsidRPr="00A46449">
        <w:rPr>
          <w:rFonts w:asciiTheme="majorHAnsi" w:eastAsia="Calibri" w:hAnsiTheme="majorHAnsi" w:cstheme="majorHAnsi"/>
          <w:color w:val="000000"/>
          <w:sz w:val="22"/>
          <w:szCs w:val="22"/>
        </w:rPr>
        <w:t xml:space="preserve">being used for this project </w:t>
      </w:r>
      <w:r w:rsidRPr="00A46449">
        <w:rPr>
          <w:rFonts w:asciiTheme="majorHAnsi" w:eastAsia="Calibri" w:hAnsiTheme="majorHAnsi" w:cstheme="majorHAnsi"/>
          <w:color w:val="000000"/>
          <w:sz w:val="22"/>
          <w:szCs w:val="22"/>
        </w:rPr>
        <w:t>contains 23 columns and 2692</w:t>
      </w:r>
      <w:r w:rsidR="009C22FB" w:rsidRPr="00A46449">
        <w:rPr>
          <w:rFonts w:asciiTheme="majorHAnsi" w:eastAsia="Calibri" w:hAnsiTheme="majorHAnsi" w:cstheme="majorHAnsi"/>
          <w:color w:val="000000"/>
          <w:sz w:val="22"/>
          <w:szCs w:val="22"/>
        </w:rPr>
        <w:t xml:space="preserve"> rows.</w:t>
      </w:r>
    </w:p>
    <w:p w14:paraId="7C5A7651" w14:textId="77777777" w:rsidR="00F02164" w:rsidRPr="00A46449" w:rsidRDefault="00F02164" w:rsidP="006C76C5">
      <w:pPr>
        <w:suppressAutoHyphens/>
        <w:spacing w:line="240" w:lineRule="auto"/>
        <w:ind w:left="720"/>
        <w:contextualSpacing/>
        <w:rPr>
          <w:rFonts w:asciiTheme="majorHAnsi" w:eastAsia="Calibri" w:hAnsiTheme="majorHAnsi" w:cstheme="majorHAnsi"/>
        </w:rPr>
      </w:pPr>
    </w:p>
    <w:p w14:paraId="2507AA61"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108FA340" w14:textId="77777777" w:rsidR="00F02164" w:rsidRPr="00A46449" w:rsidRDefault="003966FD" w:rsidP="006C76C5">
      <w:pPr>
        <w:pStyle w:val="Heading2"/>
        <w:suppressAutoHyphens/>
        <w:contextualSpacing/>
        <w:rPr>
          <w:b w:val="0"/>
        </w:rPr>
      </w:pPr>
      <w:bookmarkStart w:id="4" w:name="_osvfct29irn1" w:colFirst="0" w:colLast="0"/>
      <w:bookmarkEnd w:id="4"/>
      <w:r w:rsidRPr="00A46449">
        <w:rPr>
          <w:b w:val="0"/>
        </w:rPr>
        <w:t>3. Model #1 - First Order Regression Model with Quantitative and Qualitative Variables</w:t>
      </w:r>
    </w:p>
    <w:p w14:paraId="71768ACA" w14:textId="77777777" w:rsidR="00F02164" w:rsidRPr="00A46449" w:rsidRDefault="00F02164" w:rsidP="006C76C5">
      <w:pPr>
        <w:suppressAutoHyphens/>
        <w:spacing w:line="240" w:lineRule="auto"/>
        <w:contextualSpacing/>
        <w:rPr>
          <w:rFonts w:asciiTheme="majorHAnsi" w:hAnsiTheme="majorHAnsi" w:cstheme="majorHAnsi"/>
        </w:rPr>
      </w:pPr>
    </w:p>
    <w:p w14:paraId="6BB75E97" w14:textId="77777777" w:rsidR="00F02164" w:rsidRPr="00A46449" w:rsidRDefault="003966FD" w:rsidP="006C76C5">
      <w:pPr>
        <w:pStyle w:val="Heading3"/>
        <w:suppressAutoHyphens/>
        <w:contextualSpacing/>
        <w:rPr>
          <w:b w:val="0"/>
        </w:rPr>
      </w:pPr>
      <w:r w:rsidRPr="00A46449">
        <w:rPr>
          <w:b w:val="0"/>
        </w:rPr>
        <w:t>Correlation Analysis</w:t>
      </w:r>
    </w:p>
    <w:p w14:paraId="2107465A" w14:textId="77777777" w:rsidR="009B7294" w:rsidRPr="00A46449" w:rsidRDefault="009B7294" w:rsidP="009B7294"/>
    <w:p w14:paraId="57A00A5E" w14:textId="35734721" w:rsidR="00150907" w:rsidRPr="00A46449" w:rsidRDefault="00150907" w:rsidP="00150907">
      <w:pPr>
        <w:pBdr>
          <w:top w:val="nil"/>
          <w:left w:val="nil"/>
          <w:bottom w:val="nil"/>
          <w:right w:val="nil"/>
          <w:between w:val="nil"/>
        </w:pBdr>
        <w:suppressAutoHyphens/>
        <w:spacing w:line="240" w:lineRule="auto"/>
        <w:contextualSpacing/>
        <w:rPr>
          <w:rFonts w:asciiTheme="majorHAnsi" w:eastAsia="Calibri" w:hAnsiTheme="majorHAnsi" w:cstheme="majorHAnsi"/>
          <w:color w:val="000000"/>
        </w:rPr>
      </w:pPr>
      <w:bookmarkStart w:id="5" w:name="_2et92p0" w:colFirst="0" w:colLast="0"/>
      <w:bookmarkEnd w:id="5"/>
      <w:r w:rsidRPr="00A46449">
        <w:rPr>
          <w:rFonts w:asciiTheme="majorHAnsi" w:eastAsia="Calibri" w:hAnsiTheme="majorHAnsi" w:cstheme="majorHAnsi"/>
          <w:noProof/>
          <w:color w:val="000000"/>
        </w:rPr>
        <w:drawing>
          <wp:inline distT="0" distB="0" distL="0" distR="0" wp14:anchorId="227C9F73" wp14:editId="206A5417">
            <wp:extent cx="4975907" cy="5049805"/>
            <wp:effectExtent l="0" t="0" r="0" b="0"/>
            <wp:docPr id="1413280659" name="Picture 1" descr="A green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0659" name="Picture 1" descr="A green and white diagram&#10;&#10;Description automatically generated"/>
                    <pic:cNvPicPr/>
                  </pic:nvPicPr>
                  <pic:blipFill>
                    <a:blip r:embed="rId7"/>
                    <a:stretch>
                      <a:fillRect/>
                    </a:stretch>
                  </pic:blipFill>
                  <pic:spPr>
                    <a:xfrm>
                      <a:off x="0" y="0"/>
                      <a:ext cx="5013358" cy="5087812"/>
                    </a:xfrm>
                    <a:prstGeom prst="rect">
                      <a:avLst/>
                    </a:prstGeom>
                  </pic:spPr>
                </pic:pic>
              </a:graphicData>
            </a:graphic>
          </wp:inline>
        </w:drawing>
      </w:r>
    </w:p>
    <w:p w14:paraId="09DDDC0C" w14:textId="1FA105FB" w:rsidR="00150907" w:rsidRPr="00A46449" w:rsidRDefault="00150907" w:rsidP="007F7034">
      <w:pPr>
        <w:pBdr>
          <w:top w:val="nil"/>
          <w:left w:val="nil"/>
          <w:bottom w:val="nil"/>
          <w:right w:val="nil"/>
          <w:between w:val="nil"/>
        </w:pBdr>
        <w:suppressAutoHyphens/>
        <w:spacing w:line="240" w:lineRule="auto"/>
        <w:contextualSpacing/>
        <w:jc w:val="center"/>
        <w:rPr>
          <w:rFonts w:asciiTheme="majorHAnsi" w:eastAsia="Calibri" w:hAnsiTheme="majorHAnsi" w:cstheme="majorHAnsi"/>
          <w:color w:val="000000"/>
        </w:rPr>
      </w:pPr>
      <w:r w:rsidRPr="00A46449">
        <w:rPr>
          <w:rFonts w:asciiTheme="majorHAnsi" w:eastAsia="Calibri" w:hAnsiTheme="majorHAnsi" w:cstheme="majorHAnsi"/>
          <w:noProof/>
          <w:color w:val="000000"/>
        </w:rPr>
        <w:lastRenderedPageBreak/>
        <w:drawing>
          <wp:inline distT="0" distB="0" distL="0" distR="0" wp14:anchorId="274F8F32" wp14:editId="37B14BE2">
            <wp:extent cx="4644157" cy="4689806"/>
            <wp:effectExtent l="0" t="0" r="4445" b="0"/>
            <wp:docPr id="957805805" name="Picture 1" descr="A graph of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05805" name="Picture 1" descr="A graph of purple dots&#10;&#10;Description automatically generated"/>
                    <pic:cNvPicPr/>
                  </pic:nvPicPr>
                  <pic:blipFill>
                    <a:blip r:embed="rId8"/>
                    <a:stretch>
                      <a:fillRect/>
                    </a:stretch>
                  </pic:blipFill>
                  <pic:spPr>
                    <a:xfrm>
                      <a:off x="0" y="0"/>
                      <a:ext cx="4682508" cy="4728534"/>
                    </a:xfrm>
                    <a:prstGeom prst="rect">
                      <a:avLst/>
                    </a:prstGeom>
                  </pic:spPr>
                </pic:pic>
              </a:graphicData>
            </a:graphic>
          </wp:inline>
        </w:drawing>
      </w:r>
    </w:p>
    <w:p w14:paraId="1B2D2BA9" w14:textId="677DA1F0" w:rsidR="00150907" w:rsidRPr="00A46449" w:rsidRDefault="00150907" w:rsidP="00150907">
      <w:pPr>
        <w:pBdr>
          <w:top w:val="nil"/>
          <w:left w:val="nil"/>
          <w:bottom w:val="nil"/>
          <w:right w:val="nil"/>
          <w:between w:val="nil"/>
        </w:pBdr>
        <w:suppressAutoHyphens/>
        <w:spacing w:line="240" w:lineRule="auto"/>
        <w:contextualSpacing/>
        <w:jc w:val="center"/>
        <w:rPr>
          <w:rFonts w:asciiTheme="majorHAnsi" w:eastAsia="Calibri" w:hAnsiTheme="majorHAnsi" w:cstheme="majorHAnsi"/>
          <w:color w:val="000000"/>
        </w:rPr>
      </w:pPr>
      <w:r w:rsidRPr="00A46449">
        <w:rPr>
          <w:rFonts w:asciiTheme="majorHAnsi" w:eastAsia="Calibri" w:hAnsiTheme="majorHAnsi" w:cstheme="majorHAnsi"/>
          <w:noProof/>
          <w:color w:val="000000"/>
        </w:rPr>
        <w:drawing>
          <wp:inline distT="0" distB="0" distL="0" distR="0" wp14:anchorId="59BA6A33" wp14:editId="265B8243">
            <wp:extent cx="2981741" cy="1543265"/>
            <wp:effectExtent l="0" t="0" r="9525" b="0"/>
            <wp:docPr id="200440500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5007" name="Picture 1" descr="A table with numbers and text&#10;&#10;Description automatically generated"/>
                    <pic:cNvPicPr/>
                  </pic:nvPicPr>
                  <pic:blipFill>
                    <a:blip r:embed="rId9"/>
                    <a:stretch>
                      <a:fillRect/>
                    </a:stretch>
                  </pic:blipFill>
                  <pic:spPr>
                    <a:xfrm>
                      <a:off x="0" y="0"/>
                      <a:ext cx="2981741" cy="1543265"/>
                    </a:xfrm>
                    <a:prstGeom prst="rect">
                      <a:avLst/>
                    </a:prstGeom>
                  </pic:spPr>
                </pic:pic>
              </a:graphicData>
            </a:graphic>
          </wp:inline>
        </w:drawing>
      </w:r>
    </w:p>
    <w:p w14:paraId="2CCD8C68" w14:textId="77777777" w:rsidR="00150907" w:rsidRPr="00A46449" w:rsidRDefault="00150907" w:rsidP="00150907">
      <w:pPr>
        <w:pBdr>
          <w:top w:val="nil"/>
          <w:left w:val="nil"/>
          <w:bottom w:val="nil"/>
          <w:right w:val="nil"/>
          <w:between w:val="nil"/>
        </w:pBdr>
        <w:suppressAutoHyphens/>
        <w:spacing w:line="240" w:lineRule="auto"/>
        <w:contextualSpacing/>
        <w:rPr>
          <w:rFonts w:asciiTheme="majorHAnsi" w:eastAsia="Calibri" w:hAnsiTheme="majorHAnsi" w:cstheme="majorHAnsi"/>
          <w:color w:val="000000"/>
        </w:rPr>
      </w:pPr>
    </w:p>
    <w:p w14:paraId="48E4C2F2" w14:textId="164F2CA3" w:rsidR="00F02164" w:rsidRPr="00A46449" w:rsidRDefault="00150907" w:rsidP="009C22FB">
      <w:pPr>
        <w:pBdr>
          <w:top w:val="nil"/>
          <w:left w:val="nil"/>
          <w:bottom w:val="nil"/>
          <w:right w:val="nil"/>
          <w:between w:val="nil"/>
        </w:pBdr>
        <w:suppressAutoHyphens/>
        <w:spacing w:line="240" w:lineRule="auto"/>
        <w:ind w:firstLine="720"/>
        <w:contextualSpacing/>
        <w:rPr>
          <w:rFonts w:asciiTheme="majorHAnsi" w:eastAsia="Calibri" w:hAnsiTheme="majorHAnsi" w:cstheme="majorHAnsi"/>
          <w:color w:val="000000"/>
        </w:rPr>
      </w:pPr>
      <w:r w:rsidRPr="00A46449">
        <w:rPr>
          <w:rFonts w:asciiTheme="majorHAnsi" w:eastAsia="Calibri" w:hAnsiTheme="majorHAnsi" w:cstheme="majorHAnsi"/>
          <w:color w:val="000000"/>
        </w:rPr>
        <w:t>The scatterplots reveal distinct trends between the variables. The scatterplot of price versus living area shows a clear positive trend, indicating that homes with larger living areas tend to have higher prices. This is supported by the correlation coefficient of 0.6895, which signifies a strong positive relationship. On the other hand, the scatterplot of price versus the age of the home shows a slight negative trend, suggesting that older homes tend to have lower prices. However, the correlation coefficient of -0.0746 indicates that this relationship is weak. Overall, living area has a stronger impact on home prices compared to the age of the home.</w:t>
      </w:r>
    </w:p>
    <w:p w14:paraId="310C65E3"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5E1D0568" w14:textId="77777777" w:rsidR="00F02164" w:rsidRPr="00A46449" w:rsidRDefault="003966FD" w:rsidP="006C76C5">
      <w:pPr>
        <w:pStyle w:val="Heading3"/>
        <w:suppressAutoHyphens/>
        <w:contextualSpacing/>
        <w:rPr>
          <w:b w:val="0"/>
        </w:rPr>
      </w:pPr>
      <w:r w:rsidRPr="00A46449">
        <w:rPr>
          <w:b w:val="0"/>
        </w:rPr>
        <w:t>Reporting Results</w:t>
      </w:r>
    </w:p>
    <w:p w14:paraId="62285C3E" w14:textId="77777777" w:rsidR="00150907" w:rsidRPr="00A46449" w:rsidRDefault="00150907" w:rsidP="00150907">
      <w:pPr>
        <w:pBdr>
          <w:top w:val="nil"/>
          <w:left w:val="nil"/>
          <w:bottom w:val="nil"/>
          <w:right w:val="nil"/>
          <w:between w:val="nil"/>
        </w:pBdr>
        <w:suppressAutoHyphens/>
        <w:spacing w:line="240" w:lineRule="auto"/>
        <w:contextualSpacing/>
        <w:rPr>
          <w:rFonts w:asciiTheme="majorHAnsi" w:eastAsia="Calibri" w:hAnsiTheme="majorHAnsi" w:cstheme="majorHAnsi"/>
        </w:rPr>
      </w:pPr>
    </w:p>
    <w:p w14:paraId="27340C57" w14:textId="77777777" w:rsidR="009C22FB" w:rsidRPr="00A46449" w:rsidRDefault="009C22FB" w:rsidP="00150907">
      <w:pPr>
        <w:pBdr>
          <w:top w:val="nil"/>
          <w:left w:val="nil"/>
          <w:bottom w:val="nil"/>
          <w:right w:val="nil"/>
          <w:between w:val="nil"/>
        </w:pBd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lastRenderedPageBreak/>
        <w:t>The general for equation for this regression:</w:t>
      </w:r>
    </w:p>
    <w:p w14:paraId="33B599BB" w14:textId="23A39504" w:rsidR="00150907" w:rsidRPr="00A46449" w:rsidRDefault="009C22FB" w:rsidP="00150907">
      <w:pPr>
        <w:pBdr>
          <w:top w:val="nil"/>
          <w:left w:val="nil"/>
          <w:bottom w:val="nil"/>
          <w:right w:val="nil"/>
          <w:between w:val="nil"/>
        </w:pBdr>
        <w:suppressAutoHyphens/>
        <w:spacing w:line="240" w:lineRule="auto"/>
        <w:contextualSpacing/>
        <w:rPr>
          <w:rFonts w:ascii="Cambria Math" w:eastAsia="Calibri" w:hAnsi="Cambria Math" w:cstheme="majorHAnsi"/>
        </w:rPr>
      </w:pPr>
      <w:r w:rsidRPr="00A46449">
        <w:rPr>
          <w:rFonts w:asciiTheme="majorHAnsi" w:eastAsia="Calibri" w:hAnsiTheme="majorHAnsi" w:cstheme="majorHAnsi"/>
        </w:rPr>
        <w:t xml:space="preserve"> </w:t>
      </w:r>
      <w:r w:rsidR="00701172" w:rsidRPr="00A46449">
        <w:rPr>
          <w:rFonts w:ascii="Cambria Math" w:eastAsia="Calibri" w:hAnsi="Cambria Math" w:cstheme="majorHAnsi"/>
        </w:rPr>
        <w:br/>
      </w:r>
      <m:oMathPara>
        <m:oMath>
          <m:r>
            <m:rPr>
              <m:sty m:val="p"/>
            </m:rPr>
            <w:rPr>
              <w:rFonts w:ascii="Cambria Math" w:eastAsia="Calibri" w:hAnsi="Cambria Math" w:cstheme="majorHAnsi"/>
            </w:rPr>
            <m:t>Y=</m:t>
          </m:r>
          <m:sSub>
            <m:sSubPr>
              <m:ctrlPr>
                <w:rPr>
                  <w:rFonts w:ascii="Cambria Math" w:eastAsia="Calibri" w:hAnsi="Cambria Math" w:cstheme="majorHAnsi"/>
                </w:rPr>
              </m:ctrlPr>
            </m:sSubPr>
            <m:e>
              <m:r>
                <m:rPr>
                  <m:sty m:val="p"/>
                </m:rPr>
                <w:rPr>
                  <w:rFonts w:ascii="Cambria Math" w:eastAsia="Calibri" w:hAnsi="Cambria Math" w:cstheme="majorHAnsi"/>
                </w:rPr>
                <m:t>β</m:t>
              </m:r>
            </m:e>
            <m:sub>
              <m:r>
                <m:rPr>
                  <m:sty m:val="p"/>
                </m:rPr>
                <w:rPr>
                  <w:rFonts w:ascii="Cambria Math" w:eastAsia="Calibri" w:hAnsi="Cambria Math" w:cstheme="majorHAnsi"/>
                </w:rPr>
                <m:t>0</m:t>
              </m:r>
            </m:sub>
          </m:sSub>
          <m:r>
            <m:rPr>
              <m:sty m:val="p"/>
            </m:rPr>
            <w:rPr>
              <w:rFonts w:ascii="Cambria Math" w:eastAsia="Calibri" w:hAnsi="Cambria Math" w:cstheme="majorHAnsi"/>
            </w:rPr>
            <m:t>+</m:t>
          </m:r>
          <m:sSub>
            <m:sSubPr>
              <m:ctrlPr>
                <w:rPr>
                  <w:rFonts w:ascii="Cambria Math" w:eastAsia="Calibri" w:hAnsi="Cambria Math" w:cstheme="majorHAnsi"/>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sSub>
            <m:sSubPr>
              <m:ctrlPr>
                <w:rPr>
                  <w:rFonts w:ascii="Cambria Math" w:eastAsia="Calibri" w:hAnsi="Cambria Math" w:cstheme="majorHAnsi"/>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sSub>
            <m:sSubPr>
              <m:ctrlPr>
                <w:rPr>
                  <w:rFonts w:ascii="Cambria Math" w:eastAsia="Calibri" w:hAnsi="Cambria Math" w:cstheme="majorHAnsi"/>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rPr>
              </m:ctrlPr>
            </m:sSubPr>
            <m:e>
              <m:r>
                <m:rPr>
                  <m:sty m:val="p"/>
                </m:rPr>
                <w:rPr>
                  <w:rFonts w:ascii="Cambria Math" w:eastAsia="Calibri" w:hAnsi="Cambria Math" w:cstheme="majorHAnsi"/>
                </w:rPr>
                <m:t>β</m:t>
              </m:r>
            </m:e>
            <m:sub>
              <m:r>
                <m:rPr>
                  <m:sty m:val="p"/>
                </m:rPr>
                <w:rPr>
                  <w:rFonts w:ascii="Cambria Math" w:eastAsia="Calibri" w:hAnsi="Cambria Math" w:cstheme="majorHAnsi"/>
                </w:rPr>
                <m:t>3</m:t>
              </m:r>
            </m:sub>
          </m:sSub>
          <m:sSub>
            <m:sSubPr>
              <m:ctrlPr>
                <w:rPr>
                  <w:rFonts w:ascii="Cambria Math" w:eastAsia="Calibri" w:hAnsi="Cambria Math" w:cstheme="majorHAnsi"/>
                </w:rPr>
              </m:ctrlPr>
            </m:sSubPr>
            <m:e>
              <m:r>
                <m:rPr>
                  <m:sty m:val="p"/>
                </m:rPr>
                <w:rPr>
                  <w:rFonts w:ascii="Cambria Math" w:eastAsia="Calibri" w:hAnsi="Cambria Math" w:cstheme="majorHAnsi"/>
                </w:rPr>
                <m:t>X</m:t>
              </m:r>
            </m:e>
            <m:sub>
              <m:r>
                <m:rPr>
                  <m:sty m:val="p"/>
                </m:rPr>
                <w:rPr>
                  <w:rFonts w:ascii="Cambria Math" w:eastAsia="Calibri" w:hAnsi="Cambria Math" w:cstheme="majorHAnsi"/>
                </w:rPr>
                <m:t>3</m:t>
              </m:r>
            </m:sub>
          </m:sSub>
          <m:r>
            <m:rPr>
              <m:sty m:val="p"/>
            </m:rPr>
            <w:rPr>
              <w:rFonts w:ascii="Cambria Math" w:eastAsia="Calibri" w:hAnsi="Cambria Math" w:cstheme="majorHAnsi"/>
            </w:rPr>
            <m:t>+</m:t>
          </m:r>
          <m:sSub>
            <m:sSubPr>
              <m:ctrlPr>
                <w:rPr>
                  <w:rFonts w:ascii="Cambria Math" w:eastAsia="Calibri" w:hAnsi="Cambria Math" w:cstheme="majorHAnsi"/>
                </w:rPr>
              </m:ctrlPr>
            </m:sSubPr>
            <m:e>
              <m:r>
                <m:rPr>
                  <m:sty m:val="p"/>
                </m:rPr>
                <w:rPr>
                  <w:rFonts w:ascii="Cambria Math" w:eastAsia="Calibri" w:hAnsi="Cambria Math" w:cstheme="majorHAnsi"/>
                </w:rPr>
                <m:t>β</m:t>
              </m:r>
            </m:e>
            <m:sub>
              <m:r>
                <m:rPr>
                  <m:sty m:val="p"/>
                </m:rPr>
                <w:rPr>
                  <w:rFonts w:ascii="Cambria Math" w:eastAsia="Calibri" w:hAnsi="Cambria Math" w:cstheme="majorHAnsi"/>
                </w:rPr>
                <m:t>4</m:t>
              </m:r>
            </m:sub>
          </m:sSub>
          <m:sSub>
            <m:sSubPr>
              <m:ctrlPr>
                <w:rPr>
                  <w:rFonts w:ascii="Cambria Math" w:eastAsia="Calibri" w:hAnsi="Cambria Math" w:cstheme="majorHAnsi"/>
                </w:rPr>
              </m:ctrlPr>
            </m:sSubPr>
            <m:e>
              <m:r>
                <m:rPr>
                  <m:sty m:val="p"/>
                </m:rPr>
                <w:rPr>
                  <w:rFonts w:ascii="Cambria Math" w:eastAsia="Calibri" w:hAnsi="Cambria Math" w:cstheme="majorHAnsi"/>
                </w:rPr>
                <m:t>X</m:t>
              </m:r>
            </m:e>
            <m:sub>
              <m:r>
                <m:rPr>
                  <m:sty m:val="p"/>
                </m:rPr>
                <w:rPr>
                  <w:rFonts w:ascii="Cambria Math" w:eastAsia="Calibri" w:hAnsi="Cambria Math" w:cstheme="majorHAnsi"/>
                </w:rPr>
                <m:t>4</m:t>
              </m:r>
            </m:sub>
          </m:sSub>
          <m:r>
            <m:rPr>
              <m:sty m:val="p"/>
            </m:rPr>
            <w:rPr>
              <w:rFonts w:ascii="Cambria Math" w:eastAsia="Calibri" w:hAnsi="Cambria Math" w:cstheme="majorHAnsi"/>
            </w:rPr>
            <m:t>+</m:t>
          </m:r>
          <m:sSub>
            <m:sSubPr>
              <m:ctrlPr>
                <w:rPr>
                  <w:rFonts w:ascii="Cambria Math" w:eastAsia="Calibri" w:hAnsi="Cambria Math" w:cstheme="majorHAnsi"/>
                </w:rPr>
              </m:ctrlPr>
            </m:sSubPr>
            <m:e>
              <m:r>
                <m:rPr>
                  <m:sty m:val="p"/>
                </m:rPr>
                <w:rPr>
                  <w:rFonts w:ascii="Cambria Math" w:eastAsia="Calibri" w:hAnsi="Cambria Math" w:cstheme="majorHAnsi"/>
                </w:rPr>
                <m:t>β</m:t>
              </m:r>
            </m:e>
            <m:sub>
              <m:r>
                <m:rPr>
                  <m:sty m:val="p"/>
                </m:rPr>
                <w:rPr>
                  <w:rFonts w:ascii="Cambria Math" w:eastAsia="Calibri" w:hAnsi="Cambria Math" w:cstheme="majorHAnsi"/>
                </w:rPr>
                <m:t>5</m:t>
              </m:r>
            </m:sub>
          </m:sSub>
          <m:sSub>
            <m:sSubPr>
              <m:ctrlPr>
                <w:rPr>
                  <w:rFonts w:ascii="Cambria Math" w:eastAsia="Calibri" w:hAnsi="Cambria Math" w:cstheme="majorHAnsi"/>
                </w:rPr>
              </m:ctrlPr>
            </m:sSubPr>
            <m:e>
              <m:r>
                <m:rPr>
                  <m:sty m:val="p"/>
                </m:rPr>
                <w:rPr>
                  <w:rFonts w:ascii="Cambria Math" w:eastAsia="Calibri" w:hAnsi="Cambria Math" w:cstheme="majorHAnsi"/>
                </w:rPr>
                <m:t>X</m:t>
              </m:r>
            </m:e>
            <m:sub>
              <m:r>
                <m:rPr>
                  <m:sty m:val="p"/>
                </m:rPr>
                <w:rPr>
                  <w:rFonts w:ascii="Cambria Math" w:eastAsia="Calibri" w:hAnsi="Cambria Math" w:cstheme="majorHAnsi"/>
                </w:rPr>
                <m:t>5</m:t>
              </m:r>
            </m:sub>
          </m:sSub>
        </m:oMath>
      </m:oMathPara>
    </w:p>
    <w:p w14:paraId="5C55E233" w14:textId="77777777" w:rsidR="00701172" w:rsidRPr="00A46449" w:rsidRDefault="00701172" w:rsidP="00150907">
      <w:pPr>
        <w:pBdr>
          <w:top w:val="nil"/>
          <w:left w:val="nil"/>
          <w:bottom w:val="nil"/>
          <w:right w:val="nil"/>
          <w:between w:val="nil"/>
        </w:pBdr>
        <w:suppressAutoHyphens/>
        <w:spacing w:line="240" w:lineRule="auto"/>
        <w:contextualSpacing/>
        <w:rPr>
          <w:rFonts w:asciiTheme="majorHAnsi" w:eastAsia="Calibri" w:hAnsiTheme="majorHAnsi" w:cstheme="majorHAnsi"/>
        </w:rPr>
      </w:pPr>
    </w:p>
    <w:p w14:paraId="5DD57405" w14:textId="73830F1D" w:rsidR="00150907" w:rsidRPr="00A46449" w:rsidRDefault="00A46449" w:rsidP="00150907">
      <w:pPr>
        <w:pBdr>
          <w:top w:val="nil"/>
          <w:left w:val="nil"/>
          <w:bottom w:val="nil"/>
          <w:right w:val="nil"/>
          <w:between w:val="nil"/>
        </w:pBdr>
        <w:suppressAutoHyphens/>
        <w:spacing w:line="240" w:lineRule="auto"/>
        <w:contextualSpacing/>
        <w:rPr>
          <w:rFonts w:asciiTheme="majorHAnsi" w:eastAsia="Calibri" w:hAnsiTheme="majorHAnsi" w:cstheme="majorHAnsi"/>
        </w:rPr>
      </w:pPr>
      <m:oMathPara>
        <m:oMath>
          <m:r>
            <m:rPr>
              <m:sty m:val="p"/>
            </m:rPr>
            <w:rPr>
              <w:rFonts w:ascii="Cambria Math" w:eastAsia="Calibri" w:hAnsi="Cambria Math" w:cstheme="majorHAnsi"/>
            </w:rPr>
            <m:t>E(y)=β0+β1⋅sqft_living+β2⋅sqft_above+β3⋅age+β4⋅bathrooms+β5⋅view</m:t>
          </m:r>
        </m:oMath>
      </m:oMathPara>
    </w:p>
    <w:p w14:paraId="1299DCA4" w14:textId="6A17A4F1" w:rsidR="00701172" w:rsidRPr="00A46449" w:rsidRDefault="00701172" w:rsidP="00150907">
      <w:pPr>
        <w:pBdr>
          <w:top w:val="nil"/>
          <w:left w:val="nil"/>
          <w:bottom w:val="nil"/>
          <w:right w:val="nil"/>
          <w:between w:val="nil"/>
        </w:pBdr>
        <w:suppressAutoHyphens/>
        <w:spacing w:line="240" w:lineRule="auto"/>
        <w:contextualSpacing/>
        <w:rPr>
          <w:rFonts w:asciiTheme="majorHAnsi" w:eastAsia="Calibri" w:hAnsiTheme="majorHAnsi" w:cstheme="majorHAnsi"/>
        </w:rPr>
      </w:pPr>
    </w:p>
    <w:p w14:paraId="54BF8461" w14:textId="77777777" w:rsidR="00701172" w:rsidRPr="00A46449" w:rsidRDefault="00701172" w:rsidP="00150907">
      <w:pPr>
        <w:pBdr>
          <w:top w:val="nil"/>
          <w:left w:val="nil"/>
          <w:bottom w:val="nil"/>
          <w:right w:val="nil"/>
          <w:between w:val="nil"/>
        </w:pBdr>
        <w:suppressAutoHyphens/>
        <w:spacing w:line="240" w:lineRule="auto"/>
        <w:contextualSpacing/>
        <w:rPr>
          <w:rFonts w:asciiTheme="majorHAnsi" w:eastAsia="Calibri" w:hAnsiTheme="majorHAnsi" w:cstheme="majorHAnsi"/>
        </w:rPr>
      </w:pPr>
    </w:p>
    <w:p w14:paraId="0E6F9927" w14:textId="2A3B7B88" w:rsidR="002908A6" w:rsidRPr="00A46449" w:rsidRDefault="004B5B7C" w:rsidP="00150907">
      <w:pPr>
        <w:pBdr>
          <w:top w:val="nil"/>
          <w:left w:val="nil"/>
          <w:bottom w:val="nil"/>
          <w:right w:val="nil"/>
          <w:between w:val="nil"/>
        </w:pBdr>
        <w:suppressAutoHyphens/>
        <w:spacing w:line="240" w:lineRule="auto"/>
        <w:contextualSpacing/>
        <w:rPr>
          <w:rFonts w:asciiTheme="majorHAnsi" w:eastAsia="Calibri" w:hAnsiTheme="majorHAnsi" w:cstheme="majorHAnsi"/>
        </w:rPr>
      </w:pPr>
      <m:oMathPara>
        <m:oMath>
          <m:acc>
            <m:accPr>
              <m:ctrlPr>
                <w:rPr>
                  <w:rFonts w:ascii="Cambria Math" w:eastAsia="Calibri" w:hAnsi="Cambria Math" w:cstheme="majorHAnsi"/>
                </w:rPr>
              </m:ctrlPr>
            </m:accPr>
            <m:e>
              <m:r>
                <m:rPr>
                  <m:sty m:val="p"/>
                </m:rPr>
                <w:rPr>
                  <w:rFonts w:ascii="Cambria Math" w:eastAsia="Calibri" w:hAnsi="Cambria Math" w:cstheme="majorHAnsi"/>
                </w:rPr>
                <m:t>y</m:t>
              </m:r>
            </m:e>
          </m:acc>
          <m:r>
            <m:rPr>
              <m:sty m:val="p"/>
            </m:rPr>
            <w:rPr>
              <w:rFonts w:ascii="Cambria Math" w:eastAsia="Calibri" w:hAnsi="Cambria Math" w:cstheme="majorHAnsi"/>
            </w:rPr>
            <m:t xml:space="preserve"> = 7709+129.3⋅sqft_living+19.51⋅sqft_above+1451⋅age+43970⋅bathrooms+167500⋅view1+249000⋅view2</m:t>
          </m:r>
        </m:oMath>
      </m:oMathPara>
    </w:p>
    <w:p w14:paraId="158D83C9" w14:textId="77777777" w:rsidR="002908A6" w:rsidRPr="00A46449" w:rsidRDefault="002908A6" w:rsidP="00150907">
      <w:pPr>
        <w:pBdr>
          <w:top w:val="nil"/>
          <w:left w:val="nil"/>
          <w:bottom w:val="nil"/>
          <w:right w:val="nil"/>
          <w:between w:val="nil"/>
        </w:pBdr>
        <w:suppressAutoHyphens/>
        <w:spacing w:line="240" w:lineRule="auto"/>
        <w:contextualSpacing/>
        <w:rPr>
          <w:rFonts w:asciiTheme="majorHAnsi" w:eastAsia="Calibri" w:hAnsiTheme="majorHAnsi" w:cstheme="majorHAnsi"/>
        </w:rPr>
      </w:pPr>
    </w:p>
    <w:p w14:paraId="6B465B42" w14:textId="63952732" w:rsidR="00F02164" w:rsidRPr="00A46449" w:rsidRDefault="004B5B7C" w:rsidP="00C7572F">
      <w:pPr>
        <w:suppressAutoHyphens/>
        <w:spacing w:line="240" w:lineRule="auto"/>
        <w:contextualSpacing/>
        <w:rPr>
          <w:rFonts w:asciiTheme="majorHAnsi" w:eastAsia="Calibri" w:hAnsiTheme="majorHAnsi" w:cstheme="majorHAnsi"/>
        </w:rPr>
      </w:pPr>
      <m:oMath>
        <m:sSup>
          <m:sSupPr>
            <m:ctrlPr>
              <w:rPr>
                <w:rFonts w:ascii="Cambria Math" w:eastAsia="Calibri" w:hAnsi="Cambria Math" w:cstheme="majorHAnsi"/>
              </w:rPr>
            </m:ctrlPr>
          </m:sSupPr>
          <m:e>
            <m:r>
              <m:rPr>
                <m:sty m:val="p"/>
              </m:rPr>
              <w:rPr>
                <w:rFonts w:ascii="Cambria Math" w:eastAsia="Calibri" w:hAnsi="Cambria Math" w:cstheme="majorHAnsi"/>
              </w:rPr>
              <m:t>R</m:t>
            </m:r>
          </m:e>
          <m:sup>
            <m:r>
              <m:rPr>
                <m:sty m:val="p"/>
              </m:rPr>
              <w:rPr>
                <w:rFonts w:ascii="Cambria Math" w:eastAsia="Calibri" w:hAnsi="Cambria Math" w:cstheme="majorHAnsi"/>
              </w:rPr>
              <m:t>2</m:t>
            </m:r>
          </m:sup>
        </m:sSup>
      </m:oMath>
      <w:r w:rsidR="00224BB4" w:rsidRPr="00A46449">
        <w:rPr>
          <w:rFonts w:asciiTheme="majorHAnsi" w:eastAsia="Calibri" w:hAnsiTheme="majorHAnsi" w:cstheme="majorHAnsi"/>
        </w:rPr>
        <w:t>(</w:t>
      </w:r>
      <w:r w:rsidR="00AF274C" w:rsidRPr="00A46449">
        <w:rPr>
          <w:rFonts w:asciiTheme="majorHAnsi" w:eastAsia="Calibri" w:hAnsiTheme="majorHAnsi" w:cstheme="majorHAnsi"/>
        </w:rPr>
        <w:t xml:space="preserve">R-squared) </w:t>
      </w:r>
      <w:r w:rsidR="00C7572F" w:rsidRPr="00A46449">
        <w:rPr>
          <w:rFonts w:asciiTheme="majorHAnsi" w:eastAsia="Calibri" w:hAnsiTheme="majorHAnsi" w:cstheme="majorHAnsi"/>
        </w:rPr>
        <w:t xml:space="preserve">of 0.6029 </w:t>
      </w:r>
      <w:r w:rsidR="003966FD" w:rsidRPr="00A46449">
        <w:rPr>
          <w:rFonts w:asciiTheme="majorHAnsi" w:eastAsia="Calibri" w:hAnsiTheme="majorHAnsi" w:cstheme="majorHAnsi"/>
        </w:rPr>
        <w:t xml:space="preserve">and </w:t>
      </w:r>
      <w:r w:rsidR="006219F5" w:rsidRPr="00A46449">
        <w:rPr>
          <w:rFonts w:asciiTheme="majorHAnsi" w:eastAsia="Calibri" w:hAnsiTheme="majorHAnsi" w:cstheme="majorHAnsi"/>
          <w:noProof/>
          <w:lang w:val="en-US"/>
        </w:rPr>
        <w:drawing>
          <wp:inline distT="0" distB="0" distL="0" distR="0" wp14:anchorId="094237F1" wp14:editId="3CFEEC02">
            <wp:extent cx="152400" cy="148771"/>
            <wp:effectExtent l="0" t="0" r="0" b="3810"/>
            <wp:docPr id="18" name="Picture 18" descr="Adjusted R-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justed R-Squar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704" cy="150044"/>
                    </a:xfrm>
                    <a:prstGeom prst="rect">
                      <a:avLst/>
                    </a:prstGeom>
                  </pic:spPr>
                </pic:pic>
              </a:graphicData>
            </a:graphic>
          </wp:inline>
        </w:drawing>
      </w:r>
      <w:r w:rsidR="003966FD" w:rsidRPr="00A46449">
        <w:rPr>
          <w:rFonts w:asciiTheme="majorHAnsi" w:eastAsia="Calibri" w:hAnsiTheme="majorHAnsi" w:cstheme="majorHAnsi"/>
        </w:rPr>
        <w:t xml:space="preserve"> </w:t>
      </w:r>
      <w:r w:rsidR="00AF274C" w:rsidRPr="00A46449">
        <w:rPr>
          <w:rFonts w:asciiTheme="majorHAnsi" w:eastAsia="Calibri" w:hAnsiTheme="majorHAnsi" w:cstheme="majorHAnsi"/>
        </w:rPr>
        <w:t xml:space="preserve"> (adjusted R-squared)</w:t>
      </w:r>
      <w:r w:rsidR="00C7572F" w:rsidRPr="00A46449">
        <w:rPr>
          <w:rFonts w:asciiTheme="majorHAnsi" w:eastAsia="Calibri" w:hAnsiTheme="majorHAnsi" w:cstheme="majorHAnsi"/>
        </w:rPr>
        <w:t xml:space="preserve"> of 0.602</w:t>
      </w:r>
      <w:r w:rsidR="00AF274C" w:rsidRPr="00A46449">
        <w:rPr>
          <w:rFonts w:asciiTheme="majorHAnsi" w:eastAsia="Calibri" w:hAnsiTheme="majorHAnsi" w:cstheme="majorHAnsi"/>
        </w:rPr>
        <w:t xml:space="preserve"> </w:t>
      </w:r>
      <w:r w:rsidR="00AE5D21" w:rsidRPr="00A46449">
        <w:rPr>
          <w:rFonts w:asciiTheme="majorHAnsi" w:eastAsia="Calibri" w:hAnsiTheme="majorHAnsi" w:cstheme="majorHAnsi"/>
        </w:rPr>
        <w:t>These values indicate that approximately 60.29% of the variability in home prices can be explained by the model. The adjusted R-squared value, which accounts for the number of predictors in the model, is slightly lower but still indicates a good fit.</w:t>
      </w:r>
    </w:p>
    <w:p w14:paraId="7C4E556E" w14:textId="77777777" w:rsidR="00AE5D21" w:rsidRPr="00A46449" w:rsidRDefault="00AE5D21" w:rsidP="00C7572F">
      <w:pPr>
        <w:suppressAutoHyphens/>
        <w:spacing w:line="240" w:lineRule="auto"/>
        <w:contextualSpacing/>
        <w:rPr>
          <w:rFonts w:asciiTheme="majorHAnsi" w:eastAsia="Calibri" w:hAnsiTheme="majorHAnsi" w:cstheme="majorHAnsi"/>
        </w:rPr>
      </w:pPr>
    </w:p>
    <w:p w14:paraId="2B4B2A6C" w14:textId="3B79235A" w:rsidR="00AE5D21" w:rsidRPr="00A46449" w:rsidRDefault="009C22FB" w:rsidP="00C7572F">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Additionally</w:t>
      </w:r>
      <w:r w:rsidR="00AE5D21" w:rsidRPr="00A46449">
        <w:rPr>
          <w:rFonts w:asciiTheme="majorHAnsi" w:eastAsia="Calibri" w:hAnsiTheme="majorHAnsi" w:cstheme="majorHAnsi"/>
        </w:rPr>
        <w:t>, Living Area (</w:t>
      </w:r>
      <w:proofErr w:type="spellStart"/>
      <w:r w:rsidR="00AE5D21" w:rsidRPr="00A46449">
        <w:rPr>
          <w:rFonts w:asciiTheme="majorHAnsi" w:eastAsia="Calibri" w:hAnsiTheme="majorHAnsi" w:cstheme="majorHAnsi"/>
        </w:rPr>
        <w:t>sqft_living</w:t>
      </w:r>
      <w:proofErr w:type="spellEnd"/>
      <w:r w:rsidR="00AE5D21" w:rsidRPr="00A46449">
        <w:rPr>
          <w:rFonts w:asciiTheme="majorHAnsi" w:eastAsia="Calibri" w:hAnsiTheme="majorHAnsi" w:cstheme="majorHAnsi"/>
        </w:rPr>
        <w:t xml:space="preserve">): The coefficient of 129.3 suggests that for each additional square foot of living area, the price of the home increases by approximately $129.30, holding all other variables constant. </w:t>
      </w:r>
      <w:proofErr w:type="gramStart"/>
      <w:r w:rsidR="00AE5D21" w:rsidRPr="00A46449">
        <w:rPr>
          <w:rFonts w:asciiTheme="majorHAnsi" w:eastAsia="Calibri" w:hAnsiTheme="majorHAnsi" w:cstheme="majorHAnsi"/>
        </w:rPr>
        <w:t>The</w:t>
      </w:r>
      <w:r w:rsidR="00AE5D21" w:rsidRPr="00A46449">
        <w:t xml:space="preserve"> </w:t>
      </w:r>
      <w:r w:rsidR="00AE5D21" w:rsidRPr="00A46449">
        <w:rPr>
          <w:rFonts w:asciiTheme="majorHAnsi" w:eastAsia="Calibri" w:hAnsiTheme="majorHAnsi" w:cstheme="majorHAnsi"/>
        </w:rPr>
        <w:t>Lake</w:t>
      </w:r>
      <w:proofErr w:type="gramEnd"/>
      <w:r w:rsidR="00AE5D21" w:rsidRPr="00A46449">
        <w:rPr>
          <w:rFonts w:asciiTheme="majorHAnsi" w:eastAsia="Calibri" w:hAnsiTheme="majorHAnsi" w:cstheme="majorHAnsi"/>
        </w:rPr>
        <w:t xml:space="preserve"> View (view2): The coefficient of 249000 indicates that homes with a lake view (view2) are priced approximately $249,000 higher than homes with a road view (view0), holding all other variables constant.</w:t>
      </w:r>
    </w:p>
    <w:p w14:paraId="570026C2" w14:textId="77777777" w:rsidR="00AE5D21" w:rsidRPr="00A46449" w:rsidRDefault="00AE5D21" w:rsidP="00C7572F">
      <w:pPr>
        <w:suppressAutoHyphens/>
        <w:spacing w:line="240" w:lineRule="auto"/>
        <w:contextualSpacing/>
        <w:rPr>
          <w:rFonts w:asciiTheme="majorHAnsi" w:eastAsia="Calibri" w:hAnsiTheme="majorHAnsi" w:cstheme="majorHAnsi"/>
        </w:rPr>
      </w:pPr>
    </w:p>
    <w:p w14:paraId="2826383F" w14:textId="6F575908" w:rsidR="009B7294" w:rsidRPr="00A46449" w:rsidRDefault="009B7294" w:rsidP="009B7294">
      <w:pPr>
        <w:suppressAutoHyphens/>
        <w:spacing w:line="240" w:lineRule="auto"/>
        <w:contextualSpacing/>
        <w:jc w:val="right"/>
        <w:rPr>
          <w:rFonts w:asciiTheme="majorHAnsi" w:eastAsia="Calibri" w:hAnsiTheme="majorHAnsi" w:cstheme="majorHAnsi"/>
        </w:rPr>
      </w:pPr>
      <w:r w:rsidRPr="00A46449">
        <w:rPr>
          <w:rFonts w:asciiTheme="majorHAnsi" w:eastAsia="Calibri" w:hAnsiTheme="majorHAnsi" w:cstheme="majorHAnsi"/>
          <w:noProof/>
        </w:rPr>
        <w:drawing>
          <wp:inline distT="0" distB="0" distL="0" distR="0" wp14:anchorId="04FF8304" wp14:editId="72626D0A">
            <wp:extent cx="4584977" cy="4507092"/>
            <wp:effectExtent l="0" t="0" r="6350" b="8255"/>
            <wp:docPr id="1550225164" name="Picture 1" descr="A green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25164" name="Picture 1" descr="A green and white diagram&#10;&#10;Description automatically generated"/>
                    <pic:cNvPicPr/>
                  </pic:nvPicPr>
                  <pic:blipFill>
                    <a:blip r:embed="rId11"/>
                    <a:stretch>
                      <a:fillRect/>
                    </a:stretch>
                  </pic:blipFill>
                  <pic:spPr>
                    <a:xfrm>
                      <a:off x="0" y="0"/>
                      <a:ext cx="4617932" cy="4539488"/>
                    </a:xfrm>
                    <a:prstGeom prst="rect">
                      <a:avLst/>
                    </a:prstGeom>
                  </pic:spPr>
                </pic:pic>
              </a:graphicData>
            </a:graphic>
          </wp:inline>
        </w:drawing>
      </w:r>
    </w:p>
    <w:p w14:paraId="0D1DB1C0" w14:textId="4F71293F" w:rsidR="009B7294" w:rsidRPr="00A46449" w:rsidRDefault="009B7294" w:rsidP="009B729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noProof/>
        </w:rPr>
        <w:lastRenderedPageBreak/>
        <w:drawing>
          <wp:inline distT="0" distB="0" distL="0" distR="0" wp14:anchorId="43482F20" wp14:editId="45A55EE2">
            <wp:extent cx="4375162" cy="4140044"/>
            <wp:effectExtent l="0" t="0" r="6350" b="0"/>
            <wp:docPr id="1586361571" name="Picture 1" descr="A graph with purpl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61571" name="Picture 1" descr="A graph with purple and green lines&#10;&#10;Description automatically generated"/>
                    <pic:cNvPicPr/>
                  </pic:nvPicPr>
                  <pic:blipFill>
                    <a:blip r:embed="rId12"/>
                    <a:stretch>
                      <a:fillRect/>
                    </a:stretch>
                  </pic:blipFill>
                  <pic:spPr>
                    <a:xfrm>
                      <a:off x="0" y="0"/>
                      <a:ext cx="4423141" cy="4185444"/>
                    </a:xfrm>
                    <a:prstGeom prst="rect">
                      <a:avLst/>
                    </a:prstGeom>
                  </pic:spPr>
                </pic:pic>
              </a:graphicData>
            </a:graphic>
          </wp:inline>
        </w:drawing>
      </w:r>
    </w:p>
    <w:p w14:paraId="32D4ACF5" w14:textId="77777777" w:rsidR="009B7294" w:rsidRPr="00A46449" w:rsidRDefault="009B7294" w:rsidP="00C7572F">
      <w:pPr>
        <w:suppressAutoHyphens/>
        <w:spacing w:line="240" w:lineRule="auto"/>
        <w:contextualSpacing/>
        <w:rPr>
          <w:rFonts w:asciiTheme="majorHAnsi" w:eastAsia="Calibri" w:hAnsiTheme="majorHAnsi" w:cstheme="majorHAnsi"/>
        </w:rPr>
      </w:pPr>
    </w:p>
    <w:p w14:paraId="7AF9FF64" w14:textId="77777777" w:rsidR="00AE5D21" w:rsidRPr="00A46449" w:rsidRDefault="00AE5D21" w:rsidP="00C7572F">
      <w:pPr>
        <w:suppressAutoHyphens/>
        <w:spacing w:line="240" w:lineRule="auto"/>
        <w:contextualSpacing/>
        <w:rPr>
          <w:rFonts w:asciiTheme="majorHAnsi" w:eastAsia="Calibri" w:hAnsiTheme="majorHAnsi" w:cstheme="majorHAnsi"/>
        </w:rPr>
      </w:pPr>
    </w:p>
    <w:p w14:paraId="5811B322" w14:textId="222E0923" w:rsidR="00F02164" w:rsidRPr="00A46449" w:rsidRDefault="009B7294" w:rsidP="00225067">
      <w:pPr>
        <w:suppressAutoHyphens/>
        <w:spacing w:line="240" w:lineRule="auto"/>
        <w:ind w:firstLine="720"/>
        <w:contextualSpacing/>
        <w:rPr>
          <w:rFonts w:asciiTheme="majorHAnsi" w:eastAsia="Calibri" w:hAnsiTheme="majorHAnsi" w:cstheme="majorHAnsi"/>
        </w:rPr>
      </w:pPr>
      <w:r w:rsidRPr="00A46449">
        <w:rPr>
          <w:rFonts w:asciiTheme="majorHAnsi" w:eastAsia="Calibri" w:hAnsiTheme="majorHAnsi" w:cstheme="majorHAnsi"/>
        </w:rPr>
        <w:t>The Residuals vs. Fitted Values plot residuals appear to be scattered around zero, with no clear pattern. This indicates that the model's errors are randomly distributed, suggesting that the assumptions of linearity and homoscedasticity are met. While The Normal Q-Q Plot the points mostly lie along the reference line, suggesting that the residuals are approximately normally distributed. This indicates that the normality assumption is reasonably met. The residuals are randomly distributed around zero, and they follow a normal distribution suggests that the model is a good fit for the data.</w:t>
      </w:r>
    </w:p>
    <w:p w14:paraId="5E0A848D" w14:textId="77777777" w:rsidR="00F02164" w:rsidRPr="00A46449" w:rsidRDefault="00F02164" w:rsidP="006C76C5">
      <w:pPr>
        <w:suppressAutoHyphens/>
        <w:spacing w:line="240" w:lineRule="auto"/>
        <w:ind w:left="360"/>
        <w:contextualSpacing/>
        <w:rPr>
          <w:rFonts w:asciiTheme="majorHAnsi" w:eastAsia="Calibri" w:hAnsiTheme="majorHAnsi" w:cstheme="majorHAnsi"/>
        </w:rPr>
      </w:pPr>
    </w:p>
    <w:p w14:paraId="1795A808" w14:textId="4BF3A153" w:rsidR="00F02164" w:rsidRPr="00A46449" w:rsidRDefault="003966FD" w:rsidP="006C76C5">
      <w:pPr>
        <w:pStyle w:val="Heading3"/>
        <w:suppressAutoHyphens/>
        <w:contextualSpacing/>
        <w:rPr>
          <w:b w:val="0"/>
        </w:rPr>
      </w:pPr>
      <w:r w:rsidRPr="00A46449">
        <w:rPr>
          <w:b w:val="0"/>
        </w:rPr>
        <w:t xml:space="preserve">Evaluating </w:t>
      </w:r>
      <w:r w:rsidR="009D28C5" w:rsidRPr="00A46449">
        <w:rPr>
          <w:b w:val="0"/>
        </w:rPr>
        <w:t>the Significance</w:t>
      </w:r>
      <w:r w:rsidRPr="00A46449">
        <w:rPr>
          <w:b w:val="0"/>
        </w:rPr>
        <w:t xml:space="preserve"> of Model</w:t>
      </w:r>
    </w:p>
    <w:p w14:paraId="1F83AB04" w14:textId="77777777" w:rsidR="00FC0E78" w:rsidRPr="00A46449" w:rsidRDefault="00FC0E78" w:rsidP="00702169">
      <w:pPr>
        <w:suppressAutoHyphens/>
        <w:spacing w:line="240" w:lineRule="auto"/>
        <w:contextualSpacing/>
        <w:rPr>
          <w:rFonts w:asciiTheme="majorHAnsi" w:eastAsia="Calibri" w:hAnsiTheme="majorHAnsi" w:cstheme="majorHAnsi"/>
          <w:lang w:val="en-US"/>
        </w:rPr>
      </w:pPr>
    </w:p>
    <w:p w14:paraId="675A5FC7" w14:textId="462B267B" w:rsidR="00D46E6E" w:rsidRPr="00A46449" w:rsidRDefault="00D46E6E" w:rsidP="00225067">
      <w:pPr>
        <w:pStyle w:val="NormalWeb"/>
        <w:ind w:firstLine="720"/>
      </w:pPr>
      <w:r w:rsidRPr="00A46449">
        <w:t>To determine if the model is significant at a 5% level of significance, we perform the overall F-test. The null hypothesis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sidRPr="00A46449">
        <w:t>) states that the model with no predictors is as good as the model with predictors (i.e., all regression coefficients are zero), while the alternative hypothesis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oMath>
      <w:r w:rsidRPr="00A46449">
        <w:t>) states that the model with predictors is better than the model with no predictors (i.e., at least one regression coefficient is not zero). With a P-value of &lt; 2.2e-16, we reject the null hypothesis, indicating that the model is significant at a 5% level of significance. For individual beta tests, the null hypothesis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sidRPr="00A46449">
        <w:t>) for each predictor states that the coefficient is zero, while the alternative hypothesis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oMath>
      <w:r w:rsidRPr="00A46449">
        <w:t>) states that the coefficient is not zero. The P-values for the intercept, living area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oMath>
      <w:r w:rsidRPr="00A46449">
        <w:t>), upper level area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oMath>
      <w:r w:rsidRPr="00A46449">
        <w:t>), age of the home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3</m:t>
            </m:r>
          </m:sub>
        </m:sSub>
      </m:oMath>
      <w:r w:rsidRPr="00A46449">
        <w:t>), number of bathrooms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4</m:t>
            </m:r>
          </m:sub>
        </m:sSub>
      </m:oMath>
      <w:r w:rsidRPr="00A46449">
        <w:t>), view1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5</m:t>
            </m:r>
          </m:sub>
        </m:sSub>
      </m:oMath>
      <w:r w:rsidRPr="00A46449">
        <w:t>), and view2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6</m:t>
            </m:r>
          </m:sub>
        </m:sSub>
      </m:oMath>
      <w:r w:rsidRPr="00A46449">
        <w:t xml:space="preserve">) are 0.58495, &lt; 2e-16, 0.00894, &lt; 2e-16, 9.13e-13, &lt; 2e-16, and &lt; 2e-16, respectively. Since the P-value for the intercept is greater than 0.05, we fail to reject the null hypothesis, </w:t>
      </w:r>
      <w:r w:rsidRPr="00A46449">
        <w:lastRenderedPageBreak/>
        <w:t xml:space="preserve">indicating that the intercept is not significant at a 5% level of significance. However, the P-values for living area, </w:t>
      </w:r>
      <w:proofErr w:type="gramStart"/>
      <w:r w:rsidRPr="00A46449">
        <w:t>upper level</w:t>
      </w:r>
      <w:proofErr w:type="gramEnd"/>
      <w:r w:rsidRPr="00A46449">
        <w:t xml:space="preserve"> area, age of the home, number of bathrooms, view1, and view2 are all less than 0.05, leading us to reject the null hypothesis for these predictors. This indicates </w:t>
      </w:r>
      <w:r w:rsidR="00225067" w:rsidRPr="00A46449">
        <w:t xml:space="preserve">reveals </w:t>
      </w:r>
      <w:r w:rsidRPr="00A46449">
        <w:t xml:space="preserve">that living area, </w:t>
      </w:r>
      <w:proofErr w:type="gramStart"/>
      <w:r w:rsidRPr="00A46449">
        <w:t>upper level</w:t>
      </w:r>
      <w:proofErr w:type="gramEnd"/>
      <w:r w:rsidRPr="00A46449">
        <w:t xml:space="preserve"> area, age of the home, number of bathrooms, view1, and view2 are significant at a 5% level of significance. </w:t>
      </w:r>
      <w:r w:rsidR="00225067" w:rsidRPr="00A46449">
        <w:t>O</w:t>
      </w:r>
      <w:r w:rsidRPr="00A46449">
        <w:t>verall model is significant at a 5% level of significance, and all individual predictors except the intercept are significant at a 5% level of significance</w:t>
      </w:r>
      <w:r w:rsidR="00225067" w:rsidRPr="00A46449">
        <w:t xml:space="preserve"> indicating </w:t>
      </w:r>
      <w:r w:rsidRPr="00A46449">
        <w:t xml:space="preserve">that living area, </w:t>
      </w:r>
      <w:proofErr w:type="gramStart"/>
      <w:r w:rsidRPr="00A46449">
        <w:t>upper level</w:t>
      </w:r>
      <w:proofErr w:type="gramEnd"/>
      <w:r w:rsidRPr="00A46449">
        <w:t xml:space="preserve"> area, age of the home, number of bathrooms, and view are important predictors of home prices.</w:t>
      </w:r>
    </w:p>
    <w:p w14:paraId="5763BC85" w14:textId="77777777" w:rsidR="00F02164" w:rsidRPr="00A46449" w:rsidRDefault="003966FD" w:rsidP="006C76C5">
      <w:pPr>
        <w:pStyle w:val="Heading3"/>
        <w:suppressAutoHyphens/>
        <w:contextualSpacing/>
        <w:rPr>
          <w:b w:val="0"/>
        </w:rPr>
      </w:pPr>
      <w:r w:rsidRPr="00A46449">
        <w:rPr>
          <w:b w:val="0"/>
        </w:rPr>
        <w:t>Making Predictions Using Model</w:t>
      </w:r>
    </w:p>
    <w:p w14:paraId="28442384"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6070FBA8" w14:textId="77777777"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Home 1</w:t>
      </w:r>
    </w:p>
    <w:p w14:paraId="10428D23" w14:textId="69733D5C"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 xml:space="preserve">2150 </w:t>
      </w:r>
      <w:proofErr w:type="spellStart"/>
      <w:r w:rsidRPr="00A46449">
        <w:rPr>
          <w:rFonts w:asciiTheme="majorHAnsi" w:eastAsia="Calibri" w:hAnsiTheme="majorHAnsi" w:cstheme="majorHAnsi"/>
        </w:rPr>
        <w:t>sqft</w:t>
      </w:r>
      <w:proofErr w:type="spellEnd"/>
      <w:r w:rsidRPr="00A46449">
        <w:rPr>
          <w:rFonts w:asciiTheme="majorHAnsi" w:eastAsia="Calibri" w:hAnsiTheme="majorHAnsi" w:cstheme="majorHAnsi"/>
        </w:rPr>
        <w:t xml:space="preserve"> living area, 1050 </w:t>
      </w:r>
      <w:proofErr w:type="spellStart"/>
      <w:r w:rsidRPr="00A46449">
        <w:rPr>
          <w:rFonts w:asciiTheme="majorHAnsi" w:eastAsia="Calibri" w:hAnsiTheme="majorHAnsi" w:cstheme="majorHAnsi"/>
        </w:rPr>
        <w:t>sqft</w:t>
      </w:r>
      <w:proofErr w:type="spellEnd"/>
      <w:r w:rsidRPr="00A46449">
        <w:rPr>
          <w:rFonts w:asciiTheme="majorHAnsi" w:eastAsia="Calibri" w:hAnsiTheme="majorHAnsi" w:cstheme="majorHAnsi"/>
        </w:rPr>
        <w:t xml:space="preserve"> </w:t>
      </w:r>
      <w:proofErr w:type="gramStart"/>
      <w:r w:rsidRPr="00A46449">
        <w:rPr>
          <w:rFonts w:asciiTheme="majorHAnsi" w:eastAsia="Calibri" w:hAnsiTheme="majorHAnsi" w:cstheme="majorHAnsi"/>
        </w:rPr>
        <w:t>upper level</w:t>
      </w:r>
      <w:proofErr w:type="gramEnd"/>
      <w:r w:rsidRPr="00A46449">
        <w:rPr>
          <w:rFonts w:asciiTheme="majorHAnsi" w:eastAsia="Calibri" w:hAnsiTheme="majorHAnsi" w:cstheme="majorHAnsi"/>
        </w:rPr>
        <w:t xml:space="preserve"> living area, 15 years old, 3 bathrooms, backs out to road</w:t>
      </w:r>
    </w:p>
    <w:p w14:paraId="4FF1D908" w14:textId="77777777" w:rsidR="00224BB4" w:rsidRPr="00A46449" w:rsidRDefault="00224BB4" w:rsidP="00224BB4">
      <w:pPr>
        <w:suppressAutoHyphens/>
        <w:spacing w:line="240" w:lineRule="auto"/>
        <w:contextualSpacing/>
        <w:rPr>
          <w:rFonts w:asciiTheme="majorHAnsi" w:eastAsia="Calibri" w:hAnsiTheme="majorHAnsi" w:cstheme="majorHAnsi"/>
        </w:rPr>
      </w:pPr>
    </w:p>
    <w:p w14:paraId="3282F81F" w14:textId="0C57DA07"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Predicted Price: $459,828.20</w:t>
      </w:r>
    </w:p>
    <w:p w14:paraId="6B1E7305" w14:textId="21540281"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90% Prediction Interval: $239,563 to $680,093.40</w:t>
      </w:r>
    </w:p>
    <w:p w14:paraId="0A2F7D0F" w14:textId="77777777"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90% Confidence Interval: $446,087.90 to $473,568.50</w:t>
      </w:r>
    </w:p>
    <w:p w14:paraId="559CEF83" w14:textId="77777777" w:rsidR="00224BB4" w:rsidRPr="00A46449" w:rsidRDefault="00224BB4" w:rsidP="00224BB4">
      <w:pPr>
        <w:suppressAutoHyphens/>
        <w:spacing w:line="240" w:lineRule="auto"/>
        <w:contextualSpacing/>
        <w:rPr>
          <w:rFonts w:asciiTheme="majorHAnsi" w:eastAsia="Calibri" w:hAnsiTheme="majorHAnsi" w:cstheme="majorHAnsi"/>
        </w:rPr>
      </w:pPr>
    </w:p>
    <w:p w14:paraId="770F62E5" w14:textId="6BA50343"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The prediction interval provides a range within which we expect the price of a similar home to fall 90% of the time. It is wider because it accounts for both the uncertainty in the model and the variability in individual home prices. While the confidence interval provides a range within which we expect the average price of homes with these characteristics to fall 90% of the time. It is narrower because it only accounts for the uncertainty in the model's estimate of the average price.</w:t>
      </w:r>
    </w:p>
    <w:p w14:paraId="2451D10F" w14:textId="77777777" w:rsidR="00224BB4" w:rsidRPr="00A46449" w:rsidRDefault="00224BB4" w:rsidP="00224BB4">
      <w:pPr>
        <w:suppressAutoHyphens/>
        <w:spacing w:line="240" w:lineRule="auto"/>
        <w:contextualSpacing/>
        <w:rPr>
          <w:rFonts w:asciiTheme="majorHAnsi" w:eastAsia="Calibri" w:hAnsiTheme="majorHAnsi" w:cstheme="majorHAnsi"/>
        </w:rPr>
      </w:pPr>
    </w:p>
    <w:p w14:paraId="71CDF0DB" w14:textId="77777777"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 xml:space="preserve">Home 2: 4250 </w:t>
      </w:r>
      <w:proofErr w:type="spellStart"/>
      <w:r w:rsidRPr="00A46449">
        <w:rPr>
          <w:rFonts w:asciiTheme="majorHAnsi" w:eastAsia="Calibri" w:hAnsiTheme="majorHAnsi" w:cstheme="majorHAnsi"/>
        </w:rPr>
        <w:t>sqft</w:t>
      </w:r>
      <w:proofErr w:type="spellEnd"/>
      <w:r w:rsidRPr="00A46449">
        <w:rPr>
          <w:rFonts w:asciiTheme="majorHAnsi" w:eastAsia="Calibri" w:hAnsiTheme="majorHAnsi" w:cstheme="majorHAnsi"/>
        </w:rPr>
        <w:t xml:space="preserve"> living area, 2100 </w:t>
      </w:r>
      <w:proofErr w:type="spellStart"/>
      <w:r w:rsidRPr="00A46449">
        <w:rPr>
          <w:rFonts w:asciiTheme="majorHAnsi" w:eastAsia="Calibri" w:hAnsiTheme="majorHAnsi" w:cstheme="majorHAnsi"/>
        </w:rPr>
        <w:t>sqft</w:t>
      </w:r>
      <w:proofErr w:type="spellEnd"/>
      <w:r w:rsidRPr="00A46449">
        <w:rPr>
          <w:rFonts w:asciiTheme="majorHAnsi" w:eastAsia="Calibri" w:hAnsiTheme="majorHAnsi" w:cstheme="majorHAnsi"/>
        </w:rPr>
        <w:t xml:space="preserve"> </w:t>
      </w:r>
      <w:proofErr w:type="gramStart"/>
      <w:r w:rsidRPr="00A46449">
        <w:rPr>
          <w:rFonts w:asciiTheme="majorHAnsi" w:eastAsia="Calibri" w:hAnsiTheme="majorHAnsi" w:cstheme="majorHAnsi"/>
        </w:rPr>
        <w:t>upper level</w:t>
      </w:r>
      <w:proofErr w:type="gramEnd"/>
      <w:r w:rsidRPr="00A46449">
        <w:rPr>
          <w:rFonts w:asciiTheme="majorHAnsi" w:eastAsia="Calibri" w:hAnsiTheme="majorHAnsi" w:cstheme="majorHAnsi"/>
        </w:rPr>
        <w:t xml:space="preserve"> living area, 5 years old, 5 bathrooms, backs out to a lake</w:t>
      </w:r>
    </w:p>
    <w:p w14:paraId="3BC7D23F" w14:textId="7CD1813C"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Predicted Price: $1,074,285</w:t>
      </w:r>
    </w:p>
    <w:p w14:paraId="649E9B94" w14:textId="38179C3C"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90% Prediction Interval: $852,522.60 to $1,296,048</w:t>
      </w:r>
    </w:p>
    <w:p w14:paraId="33C36059" w14:textId="77777777"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90% Confidence Interval: $1,045,117 to $1,103,454</w:t>
      </w:r>
    </w:p>
    <w:p w14:paraId="4728BEFD" w14:textId="77777777" w:rsidR="00224BB4" w:rsidRPr="00A46449" w:rsidRDefault="00224BB4" w:rsidP="00224BB4">
      <w:pPr>
        <w:suppressAutoHyphens/>
        <w:spacing w:line="240" w:lineRule="auto"/>
        <w:contextualSpacing/>
        <w:rPr>
          <w:rFonts w:asciiTheme="majorHAnsi" w:eastAsia="Calibri" w:hAnsiTheme="majorHAnsi" w:cstheme="majorHAnsi"/>
        </w:rPr>
      </w:pPr>
    </w:p>
    <w:p w14:paraId="73550176" w14:textId="0F080A4C" w:rsidR="00224BB4" w:rsidRPr="00A46449" w:rsidRDefault="00224BB4" w:rsidP="00224BB4">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 xml:space="preserve">The prediction interval for this home is wider, ranging from $852,522.60 to $1,296,048, reflecting the variability in individual home </w:t>
      </w:r>
      <w:proofErr w:type="spellStart"/>
      <w:proofErr w:type="gramStart"/>
      <w:r w:rsidRPr="00A46449">
        <w:rPr>
          <w:rFonts w:asciiTheme="majorHAnsi" w:eastAsia="Calibri" w:hAnsiTheme="majorHAnsi" w:cstheme="majorHAnsi"/>
        </w:rPr>
        <w:t>prices.Thus</w:t>
      </w:r>
      <w:proofErr w:type="spellEnd"/>
      <w:proofErr w:type="gramEnd"/>
      <w:r w:rsidRPr="00A46449">
        <w:rPr>
          <w:rFonts w:asciiTheme="majorHAnsi" w:eastAsia="Calibri" w:hAnsiTheme="majorHAnsi" w:cstheme="majorHAnsi"/>
        </w:rPr>
        <w:t xml:space="preserve"> confidence interval is narrower, ranging from $1,045,117 to $1,103,454, reflecting the uncertainty in the model's estimate of the average price.</w:t>
      </w:r>
    </w:p>
    <w:p w14:paraId="1F25F897" w14:textId="77777777" w:rsidR="00224BB4" w:rsidRPr="00A46449" w:rsidRDefault="00224BB4" w:rsidP="00224BB4">
      <w:pPr>
        <w:suppressAutoHyphens/>
        <w:spacing w:line="240" w:lineRule="auto"/>
        <w:contextualSpacing/>
        <w:rPr>
          <w:rFonts w:asciiTheme="majorHAnsi" w:eastAsia="Calibri" w:hAnsiTheme="majorHAnsi" w:cstheme="majorHAnsi"/>
        </w:rPr>
      </w:pPr>
    </w:p>
    <w:p w14:paraId="414BA613" w14:textId="427FB38A" w:rsidR="00F02164" w:rsidRPr="00A46449" w:rsidRDefault="00224BB4" w:rsidP="00224BB4">
      <w:pPr>
        <w:suppressAutoHyphens/>
        <w:spacing w:line="240" w:lineRule="auto"/>
        <w:contextualSpacing/>
        <w:rPr>
          <w:rFonts w:asciiTheme="majorHAnsi" w:eastAsia="Calibri" w:hAnsiTheme="majorHAnsi" w:cstheme="majorHAnsi"/>
          <w:highlight w:val="yellow"/>
        </w:rPr>
      </w:pPr>
      <w:r w:rsidRPr="00A46449">
        <w:rPr>
          <w:rFonts w:asciiTheme="majorHAnsi" w:eastAsia="Calibri" w:hAnsiTheme="majorHAnsi" w:cstheme="majorHAnsi"/>
        </w:rPr>
        <w:t>The prediction interval is wider than the confidence interval because it accounts for both the uncertainty in the model's predictions and the variability in individual home prices. The confidence interval only accounts for the uncertainty in the model's estimate of the average price, making it narrower.</w:t>
      </w:r>
    </w:p>
    <w:p w14:paraId="75C14F91" w14:textId="14165CA6" w:rsidR="00D540E9" w:rsidRPr="00A46449" w:rsidRDefault="00D540E9" w:rsidP="006C76C5">
      <w:pPr>
        <w:suppressAutoHyphens/>
        <w:spacing w:line="240" w:lineRule="auto"/>
        <w:contextualSpacing/>
        <w:rPr>
          <w:rFonts w:asciiTheme="majorHAnsi" w:eastAsia="Calibri" w:hAnsiTheme="majorHAnsi" w:cstheme="majorHAnsi"/>
          <w:highlight w:val="yellow"/>
        </w:rPr>
      </w:pPr>
    </w:p>
    <w:p w14:paraId="38ED003B" w14:textId="77777777" w:rsidR="00D540E9" w:rsidRPr="00A46449" w:rsidRDefault="00D540E9" w:rsidP="006C76C5">
      <w:pPr>
        <w:suppressAutoHyphens/>
        <w:spacing w:line="240" w:lineRule="auto"/>
        <w:contextualSpacing/>
        <w:rPr>
          <w:rFonts w:asciiTheme="majorHAnsi" w:eastAsia="Calibri" w:hAnsiTheme="majorHAnsi" w:cstheme="majorHAnsi"/>
          <w:highlight w:val="yellow"/>
        </w:rPr>
      </w:pPr>
    </w:p>
    <w:p w14:paraId="0E2EF5E1" w14:textId="77777777" w:rsidR="00F02164" w:rsidRPr="00A46449" w:rsidRDefault="003966FD" w:rsidP="006C76C5">
      <w:pPr>
        <w:pStyle w:val="Heading2"/>
        <w:suppressAutoHyphens/>
        <w:contextualSpacing/>
        <w:rPr>
          <w:b w:val="0"/>
        </w:rPr>
      </w:pPr>
      <w:r w:rsidRPr="00A46449">
        <w:rPr>
          <w:b w:val="0"/>
        </w:rPr>
        <w:t>4. Model #2 - Complete Second Order Regression Model with Quantitative Variables</w:t>
      </w:r>
    </w:p>
    <w:p w14:paraId="3A9B7D73"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7A286DE7" w14:textId="77777777" w:rsidR="00F02164" w:rsidRPr="00A46449" w:rsidRDefault="003966FD" w:rsidP="006C76C5">
      <w:pPr>
        <w:pStyle w:val="Heading3"/>
        <w:suppressAutoHyphens/>
        <w:contextualSpacing/>
        <w:rPr>
          <w:b w:val="0"/>
        </w:rPr>
      </w:pPr>
      <w:r w:rsidRPr="00A46449">
        <w:rPr>
          <w:b w:val="0"/>
        </w:rPr>
        <w:t>Correlation Analysis</w:t>
      </w:r>
    </w:p>
    <w:p w14:paraId="7C0D41E8"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21A07244" w14:textId="67E51F25" w:rsidR="003026F1" w:rsidRPr="00A46449" w:rsidRDefault="003026F1" w:rsidP="003026F1">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noProof/>
        </w:rPr>
        <w:lastRenderedPageBreak/>
        <w:drawing>
          <wp:inline distT="0" distB="0" distL="0" distR="0" wp14:anchorId="5BE8B59E" wp14:editId="390D8699">
            <wp:extent cx="4869320" cy="4432332"/>
            <wp:effectExtent l="0" t="0" r="7620" b="6350"/>
            <wp:docPr id="1763946843" name="Picture 1" descr="A graph of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6843" name="Picture 1" descr="A graph of purple dots&#10;&#10;Description automatically generated"/>
                    <pic:cNvPicPr/>
                  </pic:nvPicPr>
                  <pic:blipFill>
                    <a:blip r:embed="rId13"/>
                    <a:stretch>
                      <a:fillRect/>
                    </a:stretch>
                  </pic:blipFill>
                  <pic:spPr>
                    <a:xfrm>
                      <a:off x="0" y="0"/>
                      <a:ext cx="4933841" cy="4491063"/>
                    </a:xfrm>
                    <a:prstGeom prst="rect">
                      <a:avLst/>
                    </a:prstGeom>
                  </pic:spPr>
                </pic:pic>
              </a:graphicData>
            </a:graphic>
          </wp:inline>
        </w:drawing>
      </w:r>
    </w:p>
    <w:p w14:paraId="1254C2AF" w14:textId="77777777" w:rsidR="009D28C5" w:rsidRPr="00A46449" w:rsidRDefault="003026F1" w:rsidP="009D28C5">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noProof/>
        </w:rPr>
        <w:lastRenderedPageBreak/>
        <w:drawing>
          <wp:anchor distT="0" distB="0" distL="114300" distR="114300" simplePos="0" relativeHeight="251658240" behindDoc="0" locked="0" layoutInCell="1" allowOverlap="1" wp14:anchorId="45756101" wp14:editId="764ADDC7">
            <wp:simplePos x="2642223" y="914400"/>
            <wp:positionH relativeFrom="column">
              <wp:align>right</wp:align>
            </wp:positionH>
            <wp:positionV relativeFrom="paragraph">
              <wp:align>top</wp:align>
            </wp:positionV>
            <wp:extent cx="4214809" cy="4061708"/>
            <wp:effectExtent l="0" t="0" r="0" b="0"/>
            <wp:wrapSquare wrapText="bothSides"/>
            <wp:docPr id="504767105" name="Picture 1" descr="A green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67105" name="Picture 1" descr="A green graph with numbers and a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214809" cy="4061708"/>
                    </a:xfrm>
                    <a:prstGeom prst="rect">
                      <a:avLst/>
                    </a:prstGeom>
                  </pic:spPr>
                </pic:pic>
              </a:graphicData>
            </a:graphic>
          </wp:anchor>
        </w:drawing>
      </w:r>
    </w:p>
    <w:p w14:paraId="32F921B8" w14:textId="58BD7CA1" w:rsidR="003026F1" w:rsidRPr="00A46449" w:rsidRDefault="009D28C5" w:rsidP="009D28C5">
      <w:pPr>
        <w:tabs>
          <w:tab w:val="center" w:pos="1271"/>
        </w:tabs>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ab/>
      </w:r>
      <w:r w:rsidRPr="00A46449">
        <w:rPr>
          <w:rFonts w:asciiTheme="majorHAnsi" w:eastAsia="Calibri" w:hAnsiTheme="majorHAnsi" w:cstheme="majorHAnsi"/>
        </w:rPr>
        <w:br w:type="textWrapping" w:clear="all"/>
      </w:r>
    </w:p>
    <w:p w14:paraId="03978ACF" w14:textId="248DDE86" w:rsidR="00F02164" w:rsidRPr="00A46449" w:rsidRDefault="003026F1" w:rsidP="006C76C5">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Based on the scatterplots and the correlation coefficients, a second-order model could be appropriate for these variables. The scatterplot of price versus living area shows a strong positive trend with some curvature, indicating that a quadratic term might improve the model. Similarly, the scatterplot of price versus age of the home shows a weak negative trend with some curvature, suggesting that a second-order model could better capture the relationship between these variables and home prices.</w:t>
      </w:r>
    </w:p>
    <w:p w14:paraId="7E0946E2"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44F13DFE" w14:textId="77777777" w:rsidR="00F02164" w:rsidRPr="00A46449" w:rsidRDefault="003966FD" w:rsidP="006C76C5">
      <w:pPr>
        <w:pStyle w:val="Heading3"/>
        <w:suppressAutoHyphens/>
        <w:contextualSpacing/>
        <w:rPr>
          <w:b w:val="0"/>
        </w:rPr>
      </w:pPr>
      <w:r w:rsidRPr="00A46449">
        <w:rPr>
          <w:b w:val="0"/>
        </w:rPr>
        <w:t>Reporting Results</w:t>
      </w:r>
    </w:p>
    <w:p w14:paraId="308D22E3" w14:textId="7D2F8C0E" w:rsidR="003026F1" w:rsidRPr="00A46449" w:rsidRDefault="00A46449" w:rsidP="003026F1">
      <w:pPr>
        <w:spacing w:line="240" w:lineRule="auto"/>
        <w:rPr>
          <w:rFonts w:ascii="Times New Roman" w:eastAsia="Times New Roman" w:hAnsi="Times New Roman" w:cs="Times New Roman"/>
          <w:sz w:val="24"/>
          <w:szCs w:val="24"/>
          <w:lang w:val="en-US"/>
        </w:rPr>
      </w:pPr>
      <m:oMathPara>
        <m:oMath>
          <m:r>
            <m:rPr>
              <m:sty m:val="p"/>
            </m:rPr>
            <w:rPr>
              <w:rFonts w:ascii="Cambria Math" w:eastAsia="Times New Roman" w:hAnsi="Cambria Math" w:cs="Times New Roman"/>
              <w:sz w:val="24"/>
              <w:szCs w:val="24"/>
              <w:lang w:val="en-US"/>
            </w:rPr>
            <m:t>E</m:t>
          </m:r>
          <m:d>
            <m:dPr>
              <m:ctrlPr>
                <w:rPr>
                  <w:rFonts w:ascii="Cambria Math" w:eastAsia="Times New Roman" w:hAnsi="Cambria Math" w:cs="Times New Roman"/>
                  <w:sz w:val="24"/>
                  <w:szCs w:val="24"/>
                  <w:lang w:val="en-US"/>
                </w:rPr>
              </m:ctrlPr>
            </m:dPr>
            <m:e>
              <m:r>
                <m:rPr>
                  <m:sty m:val="p"/>
                </m:rPr>
                <w:rPr>
                  <w:rFonts w:ascii="Cambria Math" w:eastAsia="Times New Roman" w:hAnsi="Cambria Math" w:cs="Times New Roman"/>
                  <w:sz w:val="24"/>
                  <w:szCs w:val="24"/>
                  <w:lang w:val="en-US"/>
                </w:rPr>
                <m:t>y</m:t>
              </m:r>
            </m:e>
          </m:d>
          <m:r>
            <m:rPr>
              <m:sty m:val="p"/>
            </m:rPr>
            <w:rPr>
              <w:rFonts w:ascii="Cambria Math" w:eastAsia="Times New Roman" w:hAnsi="Cambria Math" w:cs="Times New Roman"/>
              <w:sz w:val="24"/>
              <w:szCs w:val="24"/>
              <w:lang w:val="en-US"/>
            </w:rPr>
            <m:t>=</m:t>
          </m:r>
          <m:sSub>
            <m:sSubPr>
              <m:ctrlPr>
                <w:rPr>
                  <w:rFonts w:ascii="Cambria Math" w:eastAsia="Times New Roman" w:hAnsi="Cambria Math" w:cs="Times New Roman"/>
                  <w:sz w:val="24"/>
                  <w:szCs w:val="24"/>
                  <w:lang w:val="en-US"/>
                </w:rPr>
              </m:ctrlPr>
            </m:sSubPr>
            <m:e>
              <m:r>
                <m:rPr>
                  <m:sty m:val="p"/>
                </m:rPr>
                <w:rPr>
                  <w:rFonts w:ascii="Cambria Math" w:eastAsia="Times New Roman" w:hAnsi="Cambria Math" w:cs="Times New Roman"/>
                  <w:sz w:val="24"/>
                  <w:szCs w:val="24"/>
                  <w:lang w:val="en-US"/>
                </w:rPr>
                <m:t>β</m:t>
              </m:r>
            </m:e>
            <m:sub>
              <m:r>
                <m:rPr>
                  <m:sty m:val="p"/>
                </m:rPr>
                <w:rPr>
                  <w:rFonts w:ascii="Cambria Math" w:eastAsia="Times New Roman" w:hAnsi="Cambria Math" w:cs="Times New Roman"/>
                  <w:sz w:val="24"/>
                  <w:szCs w:val="24"/>
                  <w:lang w:val="en-US"/>
                </w:rPr>
                <m:t>0</m:t>
              </m:r>
            </m:sub>
          </m:sSub>
          <m:r>
            <m:rPr>
              <m:sty m:val="p"/>
            </m:rPr>
            <w:rPr>
              <w:rFonts w:ascii="Cambria Math" w:eastAsia="Times New Roman" w:hAnsi="Cambria Math" w:cs="Times New Roman"/>
              <w:sz w:val="24"/>
              <w:szCs w:val="24"/>
              <w:lang w:val="en-US"/>
            </w:rPr>
            <m:t>+</m:t>
          </m:r>
          <m:sSub>
            <m:sSubPr>
              <m:ctrlPr>
                <w:rPr>
                  <w:rFonts w:ascii="Cambria Math" w:eastAsia="Times New Roman" w:hAnsi="Cambria Math" w:cs="Times New Roman"/>
                  <w:sz w:val="24"/>
                  <w:szCs w:val="24"/>
                  <w:lang w:val="en-US"/>
                </w:rPr>
              </m:ctrlPr>
            </m:sSubPr>
            <m:e>
              <m:r>
                <m:rPr>
                  <m:sty m:val="p"/>
                </m:rPr>
                <w:rPr>
                  <w:rFonts w:ascii="Cambria Math" w:eastAsia="Times New Roman" w:hAnsi="Cambria Math" w:cs="Times New Roman"/>
                  <w:sz w:val="24"/>
                  <w:szCs w:val="24"/>
                  <w:lang w:val="en-US"/>
                </w:rPr>
                <m:t>β</m:t>
              </m:r>
            </m:e>
            <m:sub>
              <m:r>
                <m:rPr>
                  <m:sty m:val="p"/>
                </m:rPr>
                <w:rPr>
                  <w:rFonts w:ascii="Cambria Math" w:eastAsia="Times New Roman" w:hAnsi="Cambria Math" w:cs="Times New Roman"/>
                  <w:sz w:val="24"/>
                  <w:szCs w:val="24"/>
                  <w:lang w:val="en-US"/>
                </w:rPr>
                <m:t>1</m:t>
              </m:r>
            </m:sub>
          </m:sSub>
          <m:r>
            <m:rPr>
              <m:sty m:val="p"/>
            </m:rPr>
            <w:rPr>
              <w:rFonts w:ascii="Cambria Math" w:eastAsia="Times New Roman" w:hAnsi="Cambria Math" w:cs="Times New Roman"/>
              <w:sz w:val="24"/>
              <w:szCs w:val="24"/>
              <w:lang w:val="en-US"/>
            </w:rPr>
            <m:t>⋅</m:t>
          </m:r>
          <m:r>
            <m:rPr>
              <m:nor/>
            </m:rPr>
            <w:rPr>
              <w:rFonts w:ascii="Cambria Math" w:eastAsia="Times New Roman" w:hAnsi="Cambria Math" w:cs="Times New Roman"/>
              <w:sz w:val="24"/>
              <w:szCs w:val="24"/>
              <w:lang w:val="en-US"/>
            </w:rPr>
            <m:t>school</m:t>
          </m:r>
          <m:r>
            <m:rPr>
              <m:lit/>
              <m:nor/>
            </m:rPr>
            <w:rPr>
              <w:rFonts w:ascii="Cambria Math" w:eastAsia="Times New Roman" w:hAnsi="Cambria Math" w:cs="Times New Roman"/>
              <w:sz w:val="24"/>
              <w:szCs w:val="24"/>
              <w:lang w:val="en-US"/>
            </w:rPr>
            <m:t>_</m:t>
          </m:r>
          <m:r>
            <m:rPr>
              <m:nor/>
            </m:rPr>
            <w:rPr>
              <w:rFonts w:ascii="Cambria Math" w:eastAsia="Times New Roman" w:hAnsi="Cambria Math" w:cs="Times New Roman"/>
              <w:sz w:val="24"/>
              <w:szCs w:val="24"/>
              <w:lang w:val="en-US"/>
            </w:rPr>
            <m:t>rating</m:t>
          </m:r>
          <m:r>
            <m:rPr>
              <m:sty m:val="p"/>
            </m:rPr>
            <w:rPr>
              <w:rFonts w:ascii="Cambria Math" w:eastAsia="Times New Roman" w:hAnsi="Cambria Math" w:cs="Times New Roman"/>
              <w:sz w:val="24"/>
              <w:szCs w:val="24"/>
              <w:lang w:val="en-US"/>
            </w:rPr>
            <m:t>+</m:t>
          </m:r>
          <m:sSub>
            <m:sSubPr>
              <m:ctrlPr>
                <w:rPr>
                  <w:rFonts w:ascii="Cambria Math" w:eastAsia="Times New Roman" w:hAnsi="Cambria Math" w:cs="Times New Roman"/>
                  <w:sz w:val="24"/>
                  <w:szCs w:val="24"/>
                  <w:lang w:val="en-US"/>
                </w:rPr>
              </m:ctrlPr>
            </m:sSubPr>
            <m:e>
              <m:r>
                <m:rPr>
                  <m:sty m:val="p"/>
                </m:rPr>
                <w:rPr>
                  <w:rFonts w:ascii="Cambria Math" w:eastAsia="Times New Roman" w:hAnsi="Cambria Math" w:cs="Times New Roman"/>
                  <w:sz w:val="24"/>
                  <w:szCs w:val="24"/>
                  <w:lang w:val="en-US"/>
                </w:rPr>
                <m:t>β</m:t>
              </m:r>
            </m:e>
            <m:sub>
              <m:r>
                <m:rPr>
                  <m:sty m:val="p"/>
                </m:rPr>
                <w:rPr>
                  <w:rFonts w:ascii="Cambria Math" w:eastAsia="Times New Roman" w:hAnsi="Cambria Math" w:cs="Times New Roman"/>
                  <w:sz w:val="24"/>
                  <w:szCs w:val="24"/>
                  <w:lang w:val="en-US"/>
                </w:rPr>
                <m:t>2</m:t>
              </m:r>
            </m:sub>
          </m:sSub>
          <m:r>
            <m:rPr>
              <m:sty m:val="p"/>
            </m:rPr>
            <w:rPr>
              <w:rFonts w:ascii="Cambria Math" w:eastAsia="Times New Roman" w:hAnsi="Cambria Math" w:cs="Times New Roman"/>
              <w:sz w:val="24"/>
              <w:szCs w:val="24"/>
              <w:lang w:val="en-US"/>
            </w:rPr>
            <m:t>⋅</m:t>
          </m:r>
          <m:r>
            <m:rPr>
              <m:nor/>
            </m:rPr>
            <w:rPr>
              <w:rFonts w:ascii="Cambria Math" w:eastAsia="Times New Roman" w:hAnsi="Cambria Math" w:cs="Times New Roman"/>
              <w:sz w:val="24"/>
              <w:szCs w:val="24"/>
              <w:lang w:val="en-US"/>
            </w:rPr>
            <m:t>crime</m:t>
          </m:r>
          <m:r>
            <m:rPr>
              <m:sty m:val="p"/>
            </m:rPr>
            <w:rPr>
              <w:rFonts w:ascii="Cambria Math" w:eastAsia="Times New Roman" w:hAnsi="Cambria Math" w:cs="Times New Roman"/>
              <w:sz w:val="24"/>
              <w:szCs w:val="24"/>
              <w:lang w:val="en-US"/>
            </w:rPr>
            <m:t>+</m:t>
          </m:r>
          <m:sSub>
            <m:sSubPr>
              <m:ctrlPr>
                <w:rPr>
                  <w:rFonts w:ascii="Cambria Math" w:eastAsia="Times New Roman" w:hAnsi="Cambria Math" w:cs="Times New Roman"/>
                  <w:sz w:val="24"/>
                  <w:szCs w:val="24"/>
                  <w:lang w:val="en-US"/>
                </w:rPr>
              </m:ctrlPr>
            </m:sSubPr>
            <m:e>
              <m:r>
                <m:rPr>
                  <m:sty m:val="p"/>
                </m:rPr>
                <w:rPr>
                  <w:rFonts w:ascii="Cambria Math" w:eastAsia="Times New Roman" w:hAnsi="Cambria Math" w:cs="Times New Roman"/>
                  <w:sz w:val="24"/>
                  <w:szCs w:val="24"/>
                  <w:lang w:val="en-US"/>
                </w:rPr>
                <m:t>β</m:t>
              </m:r>
            </m:e>
            <m:sub>
              <m:r>
                <m:rPr>
                  <m:sty m:val="p"/>
                </m:rPr>
                <w:rPr>
                  <w:rFonts w:ascii="Cambria Math" w:eastAsia="Times New Roman" w:hAnsi="Cambria Math" w:cs="Times New Roman"/>
                  <w:sz w:val="24"/>
                  <w:szCs w:val="24"/>
                  <w:lang w:val="en-US"/>
                </w:rPr>
                <m:t>3</m:t>
              </m:r>
            </m:sub>
          </m:sSub>
          <m:r>
            <m:rPr>
              <m:sty m:val="p"/>
            </m:rPr>
            <w:rPr>
              <w:rFonts w:ascii="Cambria Math" w:eastAsia="Times New Roman" w:hAnsi="Cambria Math" w:cs="Times New Roman"/>
              <w:sz w:val="24"/>
              <w:szCs w:val="24"/>
              <w:lang w:val="en-US"/>
            </w:rPr>
            <m:t>⋅</m:t>
          </m:r>
          <m:d>
            <m:dPr>
              <m:ctrlPr>
                <w:rPr>
                  <w:rFonts w:ascii="Cambria Math" w:eastAsia="Times New Roman" w:hAnsi="Cambria Math" w:cs="Times New Roman"/>
                  <w:sz w:val="24"/>
                  <w:szCs w:val="24"/>
                  <w:lang w:val="en-US"/>
                </w:rPr>
              </m:ctrlPr>
            </m:dPr>
            <m:e>
              <m:r>
                <m:rPr>
                  <m:nor/>
                </m:rPr>
                <w:rPr>
                  <w:rFonts w:ascii="Cambria Math" w:eastAsia="Times New Roman" w:hAnsi="Cambria Math" w:cs="Times New Roman"/>
                  <w:sz w:val="24"/>
                  <w:szCs w:val="24"/>
                  <w:lang w:val="en-US"/>
                </w:rPr>
                <m:t>school</m:t>
              </m:r>
              <m:r>
                <m:rPr>
                  <m:lit/>
                  <m:nor/>
                </m:rPr>
                <w:rPr>
                  <w:rFonts w:ascii="Cambria Math" w:eastAsia="Times New Roman" w:hAnsi="Cambria Math" w:cs="Times New Roman"/>
                  <w:sz w:val="24"/>
                  <w:szCs w:val="24"/>
                  <w:lang w:val="en-US"/>
                </w:rPr>
                <m:t>_</m:t>
              </m:r>
              <m:r>
                <m:rPr>
                  <m:nor/>
                </m:rPr>
                <w:rPr>
                  <w:rFonts w:ascii="Cambria Math" w:eastAsia="Times New Roman" w:hAnsi="Cambria Math" w:cs="Times New Roman"/>
                  <w:sz w:val="24"/>
                  <w:szCs w:val="24"/>
                  <w:lang w:val="en-US"/>
                </w:rPr>
                <m:t>rating</m:t>
              </m:r>
              <m:r>
                <m:rPr>
                  <m:sty m:val="p"/>
                </m:rPr>
                <w:rPr>
                  <w:rFonts w:ascii="Cambria Math" w:eastAsia="Times New Roman" w:hAnsi="Cambria Math" w:cs="Times New Roman"/>
                  <w:sz w:val="24"/>
                  <w:szCs w:val="24"/>
                  <w:lang w:val="en-US"/>
                </w:rPr>
                <m:t>⋅</m:t>
              </m:r>
              <m:r>
                <m:rPr>
                  <m:nor/>
                </m:rPr>
                <w:rPr>
                  <w:rFonts w:ascii="Cambria Math" w:eastAsia="Times New Roman" w:hAnsi="Cambria Math" w:cs="Times New Roman"/>
                  <w:sz w:val="24"/>
                  <w:szCs w:val="24"/>
                  <w:lang w:val="en-US"/>
                </w:rPr>
                <m:t>crime</m:t>
              </m:r>
            </m:e>
          </m:d>
          <m:r>
            <m:rPr>
              <m:sty m:val="p"/>
            </m:rPr>
            <w:rPr>
              <w:rFonts w:ascii="Cambria Math" w:eastAsia="Times New Roman" w:hAnsi="Cambria Math" w:cs="Times New Roman"/>
              <w:sz w:val="24"/>
              <w:szCs w:val="24"/>
              <w:lang w:val="en-US"/>
            </w:rPr>
            <m:t>+</m:t>
          </m:r>
          <m:sSub>
            <m:sSubPr>
              <m:ctrlPr>
                <w:rPr>
                  <w:rFonts w:ascii="Cambria Math" w:eastAsia="Times New Roman" w:hAnsi="Cambria Math" w:cs="Times New Roman"/>
                  <w:sz w:val="24"/>
                  <w:szCs w:val="24"/>
                  <w:lang w:val="en-US"/>
                </w:rPr>
              </m:ctrlPr>
            </m:sSubPr>
            <m:e>
              <m:r>
                <m:rPr>
                  <m:sty m:val="p"/>
                </m:rPr>
                <w:rPr>
                  <w:rFonts w:ascii="Cambria Math" w:eastAsia="Times New Roman" w:hAnsi="Cambria Math" w:cs="Times New Roman"/>
                  <w:sz w:val="24"/>
                  <w:szCs w:val="24"/>
                  <w:lang w:val="en-US"/>
                </w:rPr>
                <m:t>β</m:t>
              </m:r>
            </m:e>
            <m:sub>
              <m:r>
                <m:rPr>
                  <m:sty m:val="p"/>
                </m:rPr>
                <w:rPr>
                  <w:rFonts w:ascii="Cambria Math" w:eastAsia="Times New Roman" w:hAnsi="Cambria Math" w:cs="Times New Roman"/>
                  <w:sz w:val="24"/>
                  <w:szCs w:val="24"/>
                  <w:lang w:val="en-US"/>
                </w:rPr>
                <m:t>4</m:t>
              </m:r>
            </m:sub>
          </m:sSub>
          <m:r>
            <m:rPr>
              <m:sty m:val="p"/>
            </m:rPr>
            <w:rPr>
              <w:rFonts w:ascii="Cambria Math" w:eastAsia="Times New Roman" w:hAnsi="Cambria Math" w:cs="Times New Roman"/>
              <w:sz w:val="24"/>
              <w:szCs w:val="24"/>
              <w:lang w:val="en-US"/>
            </w:rPr>
            <m:t>⋅</m:t>
          </m:r>
          <m:d>
            <m:dPr>
              <m:ctrlPr>
                <w:rPr>
                  <w:rFonts w:ascii="Cambria Math" w:eastAsia="Times New Roman" w:hAnsi="Cambria Math" w:cs="Times New Roman"/>
                  <w:sz w:val="24"/>
                  <w:szCs w:val="24"/>
                  <w:lang w:val="en-US"/>
                </w:rPr>
              </m:ctrlPr>
            </m:dPr>
            <m:e>
              <m:sSup>
                <m:sSupPr>
                  <m:ctrlPr>
                    <w:rPr>
                      <w:rFonts w:ascii="Cambria Math" w:eastAsia="Times New Roman" w:hAnsi="Cambria Math" w:cs="Times New Roman"/>
                      <w:sz w:val="24"/>
                      <w:szCs w:val="24"/>
                      <w:lang w:val="en-US"/>
                    </w:rPr>
                  </m:ctrlPr>
                </m:sSupPr>
                <m:e>
                  <m:r>
                    <m:rPr>
                      <m:nor/>
                    </m:rPr>
                    <w:rPr>
                      <w:rFonts w:ascii="Cambria Math" w:eastAsia="Times New Roman" w:hAnsi="Cambria Math" w:cs="Times New Roman"/>
                      <w:sz w:val="24"/>
                      <w:szCs w:val="24"/>
                      <w:lang w:val="en-US"/>
                    </w:rPr>
                    <m:t>school</m:t>
                  </m:r>
                  <m:r>
                    <m:rPr>
                      <m:lit/>
                      <m:nor/>
                    </m:rPr>
                    <w:rPr>
                      <w:rFonts w:ascii="Cambria Math" w:eastAsia="Times New Roman" w:hAnsi="Cambria Math" w:cs="Times New Roman"/>
                      <w:sz w:val="24"/>
                      <w:szCs w:val="24"/>
                      <w:lang w:val="en-US"/>
                    </w:rPr>
                    <m:t>_</m:t>
                  </m:r>
                  <m:r>
                    <m:rPr>
                      <m:nor/>
                    </m:rPr>
                    <w:rPr>
                      <w:rFonts w:ascii="Cambria Math" w:eastAsia="Times New Roman" w:hAnsi="Cambria Math" w:cs="Times New Roman"/>
                      <w:sz w:val="24"/>
                      <w:szCs w:val="24"/>
                      <w:lang w:val="en-US"/>
                    </w:rPr>
                    <m:t>rating</m:t>
                  </m:r>
                </m:e>
                <m:sup>
                  <m:r>
                    <m:rPr>
                      <m:sty m:val="p"/>
                    </m:rPr>
                    <w:rPr>
                      <w:rFonts w:ascii="Cambria Math" w:eastAsia="Times New Roman" w:hAnsi="Cambria Math" w:cs="Times New Roman"/>
                      <w:sz w:val="24"/>
                      <w:szCs w:val="24"/>
                      <w:lang w:val="en-US"/>
                    </w:rPr>
                    <m:t>2</m:t>
                  </m:r>
                </m:sup>
              </m:sSup>
            </m:e>
          </m:d>
          <m:r>
            <m:rPr>
              <m:sty m:val="p"/>
            </m:rPr>
            <w:rPr>
              <w:rFonts w:ascii="Cambria Math" w:eastAsia="Times New Roman" w:hAnsi="Cambria Math" w:cs="Times New Roman"/>
              <w:sz w:val="24"/>
              <w:szCs w:val="24"/>
              <w:lang w:val="en-US"/>
            </w:rPr>
            <m:t>+</m:t>
          </m:r>
          <m:sSub>
            <m:sSubPr>
              <m:ctrlPr>
                <w:rPr>
                  <w:rFonts w:ascii="Cambria Math" w:eastAsia="Times New Roman" w:hAnsi="Cambria Math" w:cs="Times New Roman"/>
                  <w:sz w:val="24"/>
                  <w:szCs w:val="24"/>
                  <w:lang w:val="en-US"/>
                </w:rPr>
              </m:ctrlPr>
            </m:sSubPr>
            <m:e>
              <m:r>
                <m:rPr>
                  <m:sty m:val="p"/>
                </m:rPr>
                <w:rPr>
                  <w:rFonts w:ascii="Cambria Math" w:eastAsia="Times New Roman" w:hAnsi="Cambria Math" w:cs="Times New Roman"/>
                  <w:sz w:val="24"/>
                  <w:szCs w:val="24"/>
                  <w:lang w:val="en-US"/>
                </w:rPr>
                <m:t>β</m:t>
              </m:r>
            </m:e>
            <m:sub>
              <m:r>
                <m:rPr>
                  <m:sty m:val="p"/>
                </m:rPr>
                <w:rPr>
                  <w:rFonts w:ascii="Cambria Math" w:eastAsia="Times New Roman" w:hAnsi="Cambria Math" w:cs="Times New Roman"/>
                  <w:sz w:val="24"/>
                  <w:szCs w:val="24"/>
                  <w:lang w:val="en-US"/>
                </w:rPr>
                <m:t>5</m:t>
              </m:r>
            </m:sub>
          </m:sSub>
          <m:r>
            <m:rPr>
              <m:sty m:val="p"/>
            </m:rPr>
            <w:rPr>
              <w:rFonts w:ascii="Cambria Math" w:eastAsia="Times New Roman" w:hAnsi="Cambria Math" w:cs="Times New Roman"/>
              <w:sz w:val="24"/>
              <w:szCs w:val="24"/>
              <w:lang w:val="en-US"/>
            </w:rPr>
            <m:t>⋅</m:t>
          </m:r>
          <m:d>
            <m:dPr>
              <m:ctrlPr>
                <w:rPr>
                  <w:rFonts w:ascii="Cambria Math" w:eastAsia="Times New Roman" w:hAnsi="Cambria Math" w:cs="Times New Roman"/>
                  <w:sz w:val="24"/>
                  <w:szCs w:val="24"/>
                  <w:lang w:val="en-US"/>
                </w:rPr>
              </m:ctrlPr>
            </m:dPr>
            <m:e>
              <m:sSup>
                <m:sSupPr>
                  <m:ctrlPr>
                    <w:rPr>
                      <w:rFonts w:ascii="Cambria Math" w:eastAsia="Times New Roman" w:hAnsi="Cambria Math" w:cs="Times New Roman"/>
                      <w:sz w:val="24"/>
                      <w:szCs w:val="24"/>
                      <w:lang w:val="en-US"/>
                    </w:rPr>
                  </m:ctrlPr>
                </m:sSupPr>
                <m:e>
                  <m:r>
                    <m:rPr>
                      <m:nor/>
                    </m:rPr>
                    <w:rPr>
                      <w:rFonts w:ascii="Cambria Math" w:eastAsia="Times New Roman" w:hAnsi="Cambria Math" w:cs="Times New Roman"/>
                      <w:sz w:val="24"/>
                      <w:szCs w:val="24"/>
                      <w:lang w:val="en-US"/>
                    </w:rPr>
                    <m:t>crime</m:t>
                  </m:r>
                </m:e>
                <m:sup>
                  <m:r>
                    <m:rPr>
                      <m:sty m:val="p"/>
                    </m:rPr>
                    <w:rPr>
                      <w:rFonts w:ascii="Cambria Math" w:eastAsia="Times New Roman" w:hAnsi="Cambria Math" w:cs="Times New Roman"/>
                      <w:sz w:val="24"/>
                      <w:szCs w:val="24"/>
                      <w:lang w:val="en-US"/>
                    </w:rPr>
                    <m:t>2</m:t>
                  </m:r>
                </m:sup>
              </m:sSup>
            </m:e>
          </m:d>
        </m:oMath>
      </m:oMathPara>
    </w:p>
    <w:p w14:paraId="2A04F556" w14:textId="77777777" w:rsidR="003026F1" w:rsidRPr="00A46449" w:rsidRDefault="003026F1" w:rsidP="003026F1">
      <w:pPr>
        <w:spacing w:line="240" w:lineRule="auto"/>
        <w:rPr>
          <w:rFonts w:ascii="Times New Roman" w:eastAsia="Times New Roman" w:hAnsi="Times New Roman" w:cs="Times New Roman"/>
          <w:sz w:val="24"/>
          <w:szCs w:val="24"/>
          <w:lang w:val="en-US"/>
        </w:rPr>
      </w:pPr>
    </w:p>
    <w:p w14:paraId="3725FE56" w14:textId="153AD0AD" w:rsidR="003026F1" w:rsidRPr="00A46449" w:rsidRDefault="00A46449" w:rsidP="003026F1">
      <w:pPr>
        <w:spacing w:line="240" w:lineRule="auto"/>
        <w:rPr>
          <w:rFonts w:ascii="Times New Roman" w:eastAsia="Times New Roman" w:hAnsi="Times New Roman" w:cs="Times New Roman"/>
          <w:sz w:val="24"/>
          <w:szCs w:val="24"/>
          <w:lang w:val="en-US"/>
        </w:rPr>
      </w:pPr>
      <m:oMathPara>
        <m:oMath>
          <m:r>
            <m:rPr>
              <m:sty m:val="p"/>
            </m:rPr>
            <w:rPr>
              <w:rFonts w:ascii="Cambria Math" w:eastAsia="Times New Roman" w:hAnsi="Cambria Math" w:cs="Times New Roman"/>
              <w:sz w:val="24"/>
              <w:szCs w:val="24"/>
            </w:rPr>
            <m:t>Y=733900+</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-73750</m:t>
              </m:r>
            </m:e>
          </m:d>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schoo</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r</m:t>
              </m:r>
            </m:sub>
          </m:sSub>
          <m:r>
            <m:rPr>
              <m:sty m:val="p"/>
            </m:rPr>
            <w:rPr>
              <w:rFonts w:ascii="Cambria Math" w:eastAsia="Times New Roman" w:hAnsi="Cambria Math" w:cs="Times New Roman"/>
              <w:sz w:val="24"/>
              <w:szCs w:val="24"/>
            </w:rPr>
            <m:t>ating+</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-3155</m:t>
              </m:r>
            </m:e>
          </m:d>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crime+</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-52.27</m:t>
              </m:r>
            </m:e>
          </m:d>
          <m:r>
            <m:rPr>
              <m:sty m:val="p"/>
            </m:rPr>
            <w:rPr>
              <w:rFonts w:ascii="Cambria Math" w:eastAsia="Times New Roman" w:hAnsi="Cambria Math" w:cs="Cambria Math"/>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schoo</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r</m:t>
                  </m:r>
                </m:sub>
              </m:sSub>
              <m:r>
                <m:rPr>
                  <m:sty m:val="p"/>
                </m:rPr>
                <w:rPr>
                  <w:rFonts w:ascii="Cambria Math" w:eastAsia="Times New Roman" w:hAnsi="Cambria Math" w:cs="Times New Roman"/>
                  <w:sz w:val="24"/>
                  <w:szCs w:val="24"/>
                </w:rPr>
                <m:t>ating</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crime</m:t>
              </m:r>
            </m:e>
          </m:d>
          <m:r>
            <m:rPr>
              <m:sty m:val="p"/>
            </m:rPr>
            <w:rPr>
              <w:rFonts w:ascii="Cambria Math" w:eastAsia="Times New Roman" w:hAnsi="Cambria Math" w:cs="Times New Roman"/>
              <w:sz w:val="24"/>
              <w:szCs w:val="24"/>
            </w:rPr>
            <m:t>+11650</m:t>
          </m:r>
          <m:r>
            <m:rPr>
              <m:sty m:val="p"/>
            </m:rPr>
            <w:rPr>
              <w:rFonts w:ascii="Cambria Math" w:eastAsia="Times New Roman" w:hAnsi="Cambria Math" w:cs="Cambria Math"/>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schoo</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r</m:t>
                  </m:r>
                </m:sub>
              </m:sSub>
              <m:r>
                <m:rPr>
                  <m:sty m:val="p"/>
                </m:rPr>
                <w:rPr>
                  <w:rFonts w:ascii="Cambria Math" w:eastAsia="Times New Roman" w:hAnsi="Cambria Math" w:cs="Times New Roman"/>
                  <w:sz w:val="24"/>
                  <w:szCs w:val="24"/>
                </w:rPr>
                <m:t>ating2</m:t>
              </m:r>
            </m:e>
          </m:d>
          <m:r>
            <m:rPr>
              <m:sty m:val="p"/>
            </m:rPr>
            <w:rPr>
              <w:rFonts w:ascii="Cambria Math" w:eastAsia="Times New Roman" w:hAnsi="Cambria Math" w:cs="Times New Roman"/>
              <w:sz w:val="24"/>
              <w:szCs w:val="24"/>
            </w:rPr>
            <m:t>+6.377</m:t>
          </m:r>
          <m:r>
            <m:rPr>
              <m:sty m:val="p"/>
            </m:rPr>
            <w:rPr>
              <w:rFonts w:ascii="Cambria Math" w:eastAsia="Times New Roman" w:hAnsi="Cambria Math" w:cs="Cambria Math"/>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crime2</m:t>
              </m:r>
            </m:e>
          </m:d>
        </m:oMath>
      </m:oMathPara>
    </w:p>
    <w:p w14:paraId="75E416B5"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38CA2CDE" w14:textId="5E18004F" w:rsidR="000F6202" w:rsidRPr="00A46449" w:rsidRDefault="000F6202" w:rsidP="000F6202">
      <w:pPr>
        <w:pStyle w:val="NormalWeb"/>
      </w:pPr>
      <w:r w:rsidRPr="00A46449">
        <w:t>The R-squared value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Pr="00A46449">
        <w:t>) of 0.8088 indicates that approximately 80.88% of the variability in home prices can be explained by the model, suggesting a strong relationship between the predictors (school rating and crime rate) and the response variable (price). The adjusted R-squared value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a</m:t>
            </m:r>
          </m:sub>
          <m:sup>
            <m:r>
              <m:rPr>
                <m:sty m:val="p"/>
              </m:rPr>
              <w:rPr>
                <w:rFonts w:ascii="Cambria Math" w:hAnsi="Cambria Math"/>
              </w:rPr>
              <m:t>2</m:t>
            </m:r>
          </m:sup>
        </m:sSubSup>
      </m:oMath>
      <w:r w:rsidRPr="00A46449">
        <w:t>) of 0.8084, which accounts for the number of predictors in the model, is slightly lower but still indicates a strong fit. This confirms that the model explains a substantial portion of the variability in home prices.</w:t>
      </w:r>
    </w:p>
    <w:p w14:paraId="78F80468" w14:textId="4E3EDB06" w:rsidR="000F6202" w:rsidRPr="00A46449" w:rsidRDefault="000F6202" w:rsidP="000F6202">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noProof/>
        </w:rPr>
        <w:lastRenderedPageBreak/>
        <w:drawing>
          <wp:inline distT="0" distB="0" distL="0" distR="0" wp14:anchorId="5C6561F9" wp14:editId="04A3DE20">
            <wp:extent cx="5267617" cy="4771247"/>
            <wp:effectExtent l="0" t="0" r="0" b="0"/>
            <wp:docPr id="308573961" name="Picture 1" descr="A chart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73961" name="Picture 1" descr="A chart with purple dots&#10;&#10;Description automatically generated"/>
                    <pic:cNvPicPr/>
                  </pic:nvPicPr>
                  <pic:blipFill>
                    <a:blip r:embed="rId15"/>
                    <a:stretch>
                      <a:fillRect/>
                    </a:stretch>
                  </pic:blipFill>
                  <pic:spPr>
                    <a:xfrm>
                      <a:off x="0" y="0"/>
                      <a:ext cx="5296990" cy="4797852"/>
                    </a:xfrm>
                    <a:prstGeom prst="rect">
                      <a:avLst/>
                    </a:prstGeom>
                  </pic:spPr>
                </pic:pic>
              </a:graphicData>
            </a:graphic>
          </wp:inline>
        </w:drawing>
      </w:r>
    </w:p>
    <w:p w14:paraId="5F026E79" w14:textId="5EB515AE" w:rsidR="000F6202" w:rsidRPr="00A46449" w:rsidRDefault="000F6202" w:rsidP="000F6202">
      <w:pPr>
        <w:suppressAutoHyphens/>
        <w:spacing w:line="240" w:lineRule="auto"/>
        <w:contextualSpacing/>
        <w:jc w:val="right"/>
        <w:rPr>
          <w:rFonts w:asciiTheme="majorHAnsi" w:eastAsia="Calibri" w:hAnsiTheme="majorHAnsi" w:cstheme="majorHAnsi"/>
        </w:rPr>
      </w:pPr>
      <w:r w:rsidRPr="00A46449">
        <w:rPr>
          <w:rFonts w:asciiTheme="majorHAnsi" w:eastAsia="Calibri" w:hAnsiTheme="majorHAnsi" w:cstheme="majorHAnsi"/>
          <w:noProof/>
        </w:rPr>
        <w:lastRenderedPageBreak/>
        <w:drawing>
          <wp:inline distT="0" distB="0" distL="0" distR="0" wp14:anchorId="39AF6612" wp14:editId="1F6A87FA">
            <wp:extent cx="4409070" cy="4115604"/>
            <wp:effectExtent l="0" t="0" r="0" b="0"/>
            <wp:docPr id="374536575" name="Picture 1"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36575" name="Picture 1" descr="A graph of a normal q-q plot&#10;&#10;Description automatically generated"/>
                    <pic:cNvPicPr/>
                  </pic:nvPicPr>
                  <pic:blipFill>
                    <a:blip r:embed="rId16"/>
                    <a:stretch>
                      <a:fillRect/>
                    </a:stretch>
                  </pic:blipFill>
                  <pic:spPr>
                    <a:xfrm>
                      <a:off x="0" y="0"/>
                      <a:ext cx="4452675" cy="4156306"/>
                    </a:xfrm>
                    <a:prstGeom prst="rect">
                      <a:avLst/>
                    </a:prstGeom>
                  </pic:spPr>
                </pic:pic>
              </a:graphicData>
            </a:graphic>
          </wp:inline>
        </w:drawing>
      </w:r>
    </w:p>
    <w:p w14:paraId="5DDD4C9B" w14:textId="77777777" w:rsidR="00A04C6E" w:rsidRPr="00A46449" w:rsidRDefault="00A04C6E" w:rsidP="000F6202">
      <w:pPr>
        <w:suppressAutoHyphens/>
        <w:spacing w:line="240" w:lineRule="auto"/>
        <w:contextualSpacing/>
        <w:jc w:val="right"/>
        <w:rPr>
          <w:rFonts w:asciiTheme="majorHAnsi" w:eastAsia="Calibri" w:hAnsiTheme="majorHAnsi" w:cstheme="majorHAnsi"/>
        </w:rPr>
      </w:pPr>
    </w:p>
    <w:p w14:paraId="573274D3" w14:textId="77777777" w:rsidR="00F02164" w:rsidRPr="00A46449" w:rsidRDefault="00F02164" w:rsidP="006C76C5">
      <w:pPr>
        <w:suppressAutoHyphens/>
        <w:spacing w:line="240" w:lineRule="auto"/>
        <w:ind w:left="360"/>
        <w:contextualSpacing/>
        <w:rPr>
          <w:rFonts w:asciiTheme="majorHAnsi" w:eastAsia="Calibri" w:hAnsiTheme="majorHAnsi" w:cstheme="majorHAnsi"/>
        </w:rPr>
      </w:pPr>
    </w:p>
    <w:p w14:paraId="45B89D17" w14:textId="0E730E75" w:rsidR="00F02164" w:rsidRPr="00A46449" w:rsidRDefault="003966FD" w:rsidP="006C76C5">
      <w:pPr>
        <w:pStyle w:val="Heading3"/>
        <w:suppressAutoHyphens/>
        <w:contextualSpacing/>
        <w:rPr>
          <w:b w:val="0"/>
        </w:rPr>
      </w:pPr>
      <w:r w:rsidRPr="00A46449">
        <w:rPr>
          <w:b w:val="0"/>
        </w:rPr>
        <w:t xml:space="preserve">Evaluating </w:t>
      </w:r>
      <w:r w:rsidR="00702169" w:rsidRPr="00A46449">
        <w:rPr>
          <w:b w:val="0"/>
        </w:rPr>
        <w:t>the Significance</w:t>
      </w:r>
      <w:r w:rsidRPr="00A46449">
        <w:rPr>
          <w:b w:val="0"/>
        </w:rPr>
        <w:t xml:space="preserve"> of Model</w:t>
      </w:r>
    </w:p>
    <w:p w14:paraId="0ECE6F13" w14:textId="0826DB00" w:rsidR="004E1BA7" w:rsidRPr="00A46449" w:rsidRDefault="00225067" w:rsidP="0047530B">
      <w:pPr>
        <w:pStyle w:val="NormalWeb"/>
        <w:rPr>
          <w:rFonts w:asciiTheme="majorHAnsi" w:eastAsia="Calibri" w:hAnsiTheme="majorHAnsi" w:cstheme="majorHAnsi"/>
          <w:sz w:val="22"/>
          <w:szCs w:val="22"/>
        </w:rPr>
      </w:pPr>
      <w:r w:rsidRPr="00A46449">
        <w:rPr>
          <w:rFonts w:asciiTheme="majorHAnsi" w:hAnsiTheme="majorHAnsi" w:cstheme="majorHAnsi"/>
          <w:sz w:val="22"/>
          <w:szCs w:val="22"/>
        </w:rPr>
        <w:t>To determine if the model is significant at a 5% level of significance, we perform the overall F-test. The null hypothesis (</w:t>
      </w:r>
      <m:oMath>
        <m:sSub>
          <m:sSubPr>
            <m:ctrlPr>
              <w:rPr>
                <w:rFonts w:ascii="Cambria Math" w:hAnsi="Cambria Math" w:cstheme="majorHAnsi"/>
                <w:sz w:val="22"/>
                <w:szCs w:val="22"/>
              </w:rPr>
            </m:ctrlPr>
          </m:sSubPr>
          <m:e>
            <m:r>
              <m:rPr>
                <m:sty m:val="p"/>
              </m:rPr>
              <w:rPr>
                <w:rFonts w:ascii="Cambria Math" w:hAnsi="Cambria Math" w:cstheme="majorHAnsi"/>
                <w:sz w:val="22"/>
                <w:szCs w:val="22"/>
              </w:rPr>
              <m:t>H</m:t>
            </m:r>
          </m:e>
          <m:sub>
            <m:r>
              <m:rPr>
                <m:sty m:val="p"/>
              </m:rPr>
              <w:rPr>
                <w:rFonts w:ascii="Cambria Math" w:hAnsi="Cambria Math" w:cstheme="majorHAnsi"/>
                <w:sz w:val="22"/>
                <w:szCs w:val="22"/>
              </w:rPr>
              <m:t>0</m:t>
            </m:r>
          </m:sub>
        </m:sSub>
      </m:oMath>
      <w:r w:rsidRPr="00A46449">
        <w:rPr>
          <w:rFonts w:asciiTheme="majorHAnsi" w:hAnsiTheme="majorHAnsi" w:cstheme="majorHAnsi"/>
          <w:sz w:val="22"/>
          <w:szCs w:val="22"/>
        </w:rPr>
        <w:t>) states that the model with no predictors is as good as the model with predictors (i.e., all regression coefficients are zero), while the alternative hypothesis (</w:t>
      </w:r>
      <m:oMath>
        <m:sSub>
          <m:sSubPr>
            <m:ctrlPr>
              <w:rPr>
                <w:rFonts w:ascii="Cambria Math" w:hAnsi="Cambria Math" w:cstheme="majorHAnsi"/>
                <w:sz w:val="22"/>
                <w:szCs w:val="22"/>
              </w:rPr>
            </m:ctrlPr>
          </m:sSubPr>
          <m:e>
            <m:r>
              <m:rPr>
                <m:sty m:val="p"/>
              </m:rPr>
              <w:rPr>
                <w:rFonts w:ascii="Cambria Math" w:hAnsi="Cambria Math" w:cstheme="majorHAnsi"/>
                <w:sz w:val="22"/>
                <w:szCs w:val="22"/>
              </w:rPr>
              <m:t>H</m:t>
            </m:r>
          </m:e>
          <m:sub>
            <m:r>
              <m:rPr>
                <m:sty m:val="p"/>
              </m:rPr>
              <w:rPr>
                <w:rFonts w:ascii="Cambria Math" w:hAnsi="Cambria Math" w:cstheme="majorHAnsi"/>
                <w:sz w:val="22"/>
                <w:szCs w:val="22"/>
              </w:rPr>
              <m:t>1</m:t>
            </m:r>
          </m:sub>
        </m:sSub>
      </m:oMath>
      <w:r w:rsidRPr="00A46449">
        <w:rPr>
          <w:rFonts w:asciiTheme="majorHAnsi" w:hAnsiTheme="majorHAnsi" w:cstheme="majorHAnsi"/>
          <w:sz w:val="22"/>
          <w:szCs w:val="22"/>
        </w:rPr>
        <w:t>) states that the model with predictors is better than the model with no predictors (i.e., at least one regression coefficient is not zero). With a P-value of &lt; 2.2e-16, we reject the null hypothesis, indicating that the model is significant at a 5% level of significance. For individual beta tests, the null hypothesis (</w:t>
      </w:r>
      <m:oMath>
        <m:sSub>
          <m:sSubPr>
            <m:ctrlPr>
              <w:rPr>
                <w:rFonts w:ascii="Cambria Math" w:hAnsi="Cambria Math" w:cstheme="majorHAnsi"/>
                <w:sz w:val="22"/>
                <w:szCs w:val="22"/>
              </w:rPr>
            </m:ctrlPr>
          </m:sSubPr>
          <m:e>
            <m:r>
              <m:rPr>
                <m:sty m:val="p"/>
              </m:rPr>
              <w:rPr>
                <w:rFonts w:ascii="Cambria Math" w:hAnsi="Cambria Math" w:cstheme="majorHAnsi"/>
                <w:sz w:val="22"/>
                <w:szCs w:val="22"/>
              </w:rPr>
              <m:t>H</m:t>
            </m:r>
          </m:e>
          <m:sub>
            <m:r>
              <m:rPr>
                <m:sty m:val="p"/>
              </m:rPr>
              <w:rPr>
                <w:rFonts w:ascii="Cambria Math" w:hAnsi="Cambria Math" w:cstheme="majorHAnsi"/>
                <w:sz w:val="22"/>
                <w:szCs w:val="22"/>
              </w:rPr>
              <m:t>0</m:t>
            </m:r>
          </m:sub>
        </m:sSub>
      </m:oMath>
      <w:r w:rsidRPr="00A46449">
        <w:rPr>
          <w:rFonts w:asciiTheme="majorHAnsi" w:hAnsiTheme="majorHAnsi" w:cstheme="majorHAnsi"/>
          <w:sz w:val="22"/>
          <w:szCs w:val="22"/>
        </w:rPr>
        <w:t>) for each predictor states that the coefficient is zero, while the alternative hypothesis (</w:t>
      </w:r>
      <m:oMath>
        <m:sSub>
          <m:sSubPr>
            <m:ctrlPr>
              <w:rPr>
                <w:rFonts w:ascii="Cambria Math" w:hAnsi="Cambria Math" w:cstheme="majorHAnsi"/>
                <w:sz w:val="22"/>
                <w:szCs w:val="22"/>
              </w:rPr>
            </m:ctrlPr>
          </m:sSubPr>
          <m:e>
            <m:r>
              <m:rPr>
                <m:sty m:val="p"/>
              </m:rPr>
              <w:rPr>
                <w:rFonts w:ascii="Cambria Math" w:hAnsi="Cambria Math" w:cstheme="majorHAnsi"/>
                <w:sz w:val="22"/>
                <w:szCs w:val="22"/>
              </w:rPr>
              <m:t>H</m:t>
            </m:r>
          </m:e>
          <m:sub>
            <m:r>
              <m:rPr>
                <m:sty m:val="p"/>
              </m:rPr>
              <w:rPr>
                <w:rFonts w:ascii="Cambria Math" w:hAnsi="Cambria Math" w:cstheme="majorHAnsi"/>
                <w:sz w:val="22"/>
                <w:szCs w:val="22"/>
              </w:rPr>
              <m:t>1</m:t>
            </m:r>
          </m:sub>
        </m:sSub>
      </m:oMath>
      <w:r w:rsidRPr="00A46449">
        <w:rPr>
          <w:rFonts w:asciiTheme="majorHAnsi" w:hAnsiTheme="majorHAnsi" w:cstheme="majorHAnsi"/>
          <w:sz w:val="22"/>
          <w:szCs w:val="22"/>
        </w:rPr>
        <w:t>) states that the coefficient is not zero. The P-values for the intercept (</w:t>
      </w:r>
      <m:oMath>
        <m:sSub>
          <m:sSubPr>
            <m:ctrlPr>
              <w:rPr>
                <w:rFonts w:ascii="Cambria Math" w:hAnsi="Cambria Math" w:cstheme="majorHAnsi"/>
                <w:sz w:val="22"/>
                <w:szCs w:val="22"/>
              </w:rPr>
            </m:ctrlPr>
          </m:sSubPr>
          <m:e>
            <m:r>
              <m:rPr>
                <m:sty m:val="p"/>
              </m:rPr>
              <w:rPr>
                <w:rFonts w:ascii="Cambria Math" w:hAnsi="Cambria Math" w:cstheme="majorHAnsi"/>
                <w:sz w:val="22"/>
                <w:szCs w:val="22"/>
              </w:rPr>
              <m:t>β</m:t>
            </m:r>
          </m:e>
          <m:sub>
            <m:r>
              <m:rPr>
                <m:sty m:val="p"/>
              </m:rPr>
              <w:rPr>
                <w:rFonts w:ascii="Cambria Math" w:hAnsi="Cambria Math" w:cstheme="majorHAnsi"/>
                <w:sz w:val="22"/>
                <w:szCs w:val="22"/>
              </w:rPr>
              <m:t>0</m:t>
            </m:r>
          </m:sub>
        </m:sSub>
      </m:oMath>
      <w:r w:rsidRPr="00A46449">
        <w:rPr>
          <w:rFonts w:asciiTheme="majorHAnsi" w:hAnsiTheme="majorHAnsi" w:cstheme="majorHAnsi"/>
          <w:sz w:val="22"/>
          <w:szCs w:val="22"/>
        </w:rPr>
        <w:t xml:space="preserve">), school rating </w:t>
      </w:r>
      <w:r w:rsidR="0096392B" w:rsidRPr="00A46449">
        <w:rPr>
          <w:rFonts w:asciiTheme="majorHAnsi" w:hAnsiTheme="majorHAnsi" w:cstheme="majorHAnsi"/>
          <w:sz w:val="22"/>
          <w:szCs w:val="22"/>
        </w:rPr>
        <w:t>(</w:t>
      </w:r>
      <m:oMath>
        <m:sSub>
          <m:sSubPr>
            <m:ctrlPr>
              <w:rPr>
                <w:rFonts w:ascii="Cambria Math" w:hAnsi="Cambria Math" w:cstheme="majorHAnsi"/>
                <w:sz w:val="22"/>
                <w:szCs w:val="22"/>
              </w:rPr>
            </m:ctrlPr>
          </m:sSubPr>
          <m:e>
            <m:r>
              <m:rPr>
                <m:sty m:val="p"/>
              </m:rPr>
              <w:rPr>
                <w:rFonts w:ascii="Cambria Math" w:hAnsi="Cambria Math" w:cstheme="majorHAnsi"/>
                <w:sz w:val="22"/>
                <w:szCs w:val="22"/>
              </w:rPr>
              <m:t>β</m:t>
            </m:r>
          </m:e>
          <m:sub>
            <m:r>
              <m:rPr>
                <m:sty m:val="p"/>
              </m:rPr>
              <w:rPr>
                <w:rFonts w:ascii="Cambria Math" w:hAnsi="Cambria Math" w:cstheme="majorHAnsi"/>
                <w:sz w:val="22"/>
                <w:szCs w:val="22"/>
              </w:rPr>
              <m:t>1</m:t>
            </m:r>
          </m:sub>
        </m:sSub>
      </m:oMath>
      <w:r w:rsidRPr="00A46449">
        <w:rPr>
          <w:rFonts w:asciiTheme="majorHAnsi" w:hAnsiTheme="majorHAnsi" w:cstheme="majorHAnsi"/>
          <w:sz w:val="22"/>
          <w:szCs w:val="22"/>
        </w:rPr>
        <w:t>), crime rate (</w:t>
      </w:r>
      <m:oMath>
        <m:sSub>
          <m:sSubPr>
            <m:ctrlPr>
              <w:rPr>
                <w:rFonts w:ascii="Cambria Math" w:hAnsi="Cambria Math" w:cstheme="majorHAnsi"/>
                <w:sz w:val="22"/>
                <w:szCs w:val="22"/>
              </w:rPr>
            </m:ctrlPr>
          </m:sSubPr>
          <m:e>
            <m:r>
              <m:rPr>
                <m:sty m:val="p"/>
              </m:rPr>
              <w:rPr>
                <w:rFonts w:ascii="Cambria Math" w:hAnsi="Cambria Math" w:cstheme="majorHAnsi"/>
                <w:sz w:val="22"/>
                <w:szCs w:val="22"/>
              </w:rPr>
              <m:t>β</m:t>
            </m:r>
          </m:e>
          <m:sub>
            <m:r>
              <m:rPr>
                <m:sty m:val="p"/>
              </m:rPr>
              <w:rPr>
                <w:rFonts w:ascii="Cambria Math" w:hAnsi="Cambria Math" w:cstheme="majorHAnsi"/>
                <w:sz w:val="22"/>
                <w:szCs w:val="22"/>
              </w:rPr>
              <m:t>2</m:t>
            </m:r>
          </m:sub>
        </m:sSub>
      </m:oMath>
      <w:r w:rsidRPr="00A46449">
        <w:rPr>
          <w:rFonts w:asciiTheme="majorHAnsi" w:hAnsiTheme="majorHAnsi" w:cstheme="majorHAnsi"/>
          <w:sz w:val="22"/>
          <w:szCs w:val="22"/>
        </w:rPr>
        <w:t>), school rating squared (</w:t>
      </w:r>
      <m:oMath>
        <m:sSub>
          <m:sSubPr>
            <m:ctrlPr>
              <w:rPr>
                <w:rFonts w:ascii="Cambria Math" w:hAnsi="Cambria Math" w:cstheme="majorHAnsi"/>
                <w:sz w:val="22"/>
                <w:szCs w:val="22"/>
              </w:rPr>
            </m:ctrlPr>
          </m:sSubPr>
          <m:e>
            <m:r>
              <m:rPr>
                <m:sty m:val="p"/>
              </m:rPr>
              <w:rPr>
                <w:rFonts w:ascii="Cambria Math" w:hAnsi="Cambria Math" w:cstheme="majorHAnsi"/>
                <w:sz w:val="22"/>
                <w:szCs w:val="22"/>
              </w:rPr>
              <m:t>β</m:t>
            </m:r>
          </m:e>
          <m:sub>
            <m:r>
              <m:rPr>
                <m:sty m:val="p"/>
              </m:rPr>
              <w:rPr>
                <w:rFonts w:ascii="Cambria Math" w:hAnsi="Cambria Math" w:cstheme="majorHAnsi"/>
                <w:sz w:val="22"/>
                <w:szCs w:val="22"/>
              </w:rPr>
              <m:t>3</m:t>
            </m:r>
          </m:sub>
        </m:sSub>
      </m:oMath>
      <w:r w:rsidR="0096392B" w:rsidRPr="00A46449">
        <w:rPr>
          <w:rFonts w:asciiTheme="majorHAnsi" w:hAnsiTheme="majorHAnsi" w:cstheme="majorHAnsi"/>
          <w:sz w:val="22"/>
          <w:szCs w:val="22"/>
        </w:rPr>
        <w:t>)</w:t>
      </w:r>
      <w:r w:rsidRPr="00A46449">
        <w:rPr>
          <w:rFonts w:asciiTheme="majorHAnsi" w:hAnsiTheme="majorHAnsi" w:cstheme="majorHAnsi"/>
          <w:sz w:val="22"/>
          <w:szCs w:val="22"/>
        </w:rPr>
        <w:t>, crime rate squared (</w:t>
      </w:r>
      <m:oMath>
        <m:sSub>
          <m:sSubPr>
            <m:ctrlPr>
              <w:rPr>
                <w:rFonts w:ascii="Cambria Math" w:hAnsi="Cambria Math" w:cstheme="majorHAnsi"/>
                <w:sz w:val="22"/>
                <w:szCs w:val="22"/>
              </w:rPr>
            </m:ctrlPr>
          </m:sSubPr>
          <m:e>
            <m:r>
              <m:rPr>
                <m:sty m:val="p"/>
              </m:rPr>
              <w:rPr>
                <w:rFonts w:ascii="Cambria Math" w:hAnsi="Cambria Math" w:cstheme="majorHAnsi"/>
                <w:sz w:val="22"/>
                <w:szCs w:val="22"/>
              </w:rPr>
              <m:t>β</m:t>
            </m:r>
          </m:e>
          <m:sub>
            <m:r>
              <m:rPr>
                <m:sty m:val="p"/>
              </m:rPr>
              <w:rPr>
                <w:rFonts w:ascii="Cambria Math" w:hAnsi="Cambria Math" w:cstheme="majorHAnsi"/>
                <w:sz w:val="22"/>
                <w:szCs w:val="22"/>
              </w:rPr>
              <m:t>4</m:t>
            </m:r>
          </m:sub>
        </m:sSub>
      </m:oMath>
      <w:r w:rsidR="0096392B" w:rsidRPr="00A46449">
        <w:rPr>
          <w:rFonts w:asciiTheme="majorHAnsi" w:hAnsiTheme="majorHAnsi" w:cstheme="majorHAnsi"/>
          <w:sz w:val="22"/>
          <w:szCs w:val="22"/>
        </w:rPr>
        <w:t>),</w:t>
      </w:r>
      <w:r w:rsidRPr="00A46449">
        <w:rPr>
          <w:rFonts w:asciiTheme="majorHAnsi" w:hAnsiTheme="majorHAnsi" w:cstheme="majorHAnsi"/>
          <w:sz w:val="22"/>
          <w:szCs w:val="22"/>
        </w:rPr>
        <w:t xml:space="preserve"> and the interaction term (school rating * crime rate) (</w:t>
      </w:r>
      <m:oMath>
        <m:sSub>
          <m:sSubPr>
            <m:ctrlPr>
              <w:rPr>
                <w:rFonts w:ascii="Cambria Math" w:hAnsi="Cambria Math" w:cstheme="majorHAnsi"/>
                <w:sz w:val="22"/>
                <w:szCs w:val="22"/>
              </w:rPr>
            </m:ctrlPr>
          </m:sSubPr>
          <m:e>
            <m:r>
              <m:rPr>
                <m:sty m:val="p"/>
              </m:rPr>
              <w:rPr>
                <w:rFonts w:ascii="Cambria Math" w:hAnsi="Cambria Math" w:cstheme="majorHAnsi"/>
                <w:sz w:val="22"/>
                <w:szCs w:val="22"/>
              </w:rPr>
              <m:t>β</m:t>
            </m:r>
          </m:e>
          <m:sub>
            <m:r>
              <m:rPr>
                <m:sty m:val="p"/>
              </m:rPr>
              <w:rPr>
                <w:rFonts w:ascii="Cambria Math" w:hAnsi="Cambria Math" w:cstheme="majorHAnsi"/>
                <w:sz w:val="22"/>
                <w:szCs w:val="22"/>
              </w:rPr>
              <m:t>5</m:t>
            </m:r>
          </m:sub>
        </m:sSub>
      </m:oMath>
      <w:r w:rsidRPr="00A46449">
        <w:rPr>
          <w:rFonts w:asciiTheme="majorHAnsi" w:hAnsiTheme="majorHAnsi" w:cstheme="majorHAnsi"/>
          <w:sz w:val="22"/>
          <w:szCs w:val="22"/>
        </w:rPr>
        <w:t xml:space="preserve">) are 1.45e-12, 0.000406, 1.90e-09, &lt; 2e-16, &lt; 2e-16, and 0.281513, respectively. Since the P-value for the interaction term is greater than 0.05, we fail to reject the null hypothesis, indicating that the interaction term is not significant at a 5% level of significance. However, the P-values for the intercept, school rating, crime rate, school rating squared, and crime rate squared are all less than 0.05, leading us to reject the null hypothesis for these predictors. This indicates that the </w:t>
      </w:r>
      <w:proofErr w:type="gramStart"/>
      <w:r w:rsidRPr="00A46449">
        <w:rPr>
          <w:rFonts w:asciiTheme="majorHAnsi" w:hAnsiTheme="majorHAnsi" w:cstheme="majorHAnsi"/>
          <w:sz w:val="22"/>
          <w:szCs w:val="22"/>
        </w:rPr>
        <w:t>intercept</w:t>
      </w:r>
      <w:proofErr w:type="gramEnd"/>
      <w:r w:rsidRPr="00A46449">
        <w:rPr>
          <w:rFonts w:asciiTheme="majorHAnsi" w:hAnsiTheme="majorHAnsi" w:cstheme="majorHAnsi"/>
          <w:sz w:val="22"/>
          <w:szCs w:val="22"/>
        </w:rPr>
        <w:t xml:space="preserve">, school rating, crime rate, school rating squared, and crime rate squared are significant at a 5% level of significance. The overall model is significant at a 5% level of significance, and all individual predictors except the interaction term are significant at a 5% level of significance. This indicates that the </w:t>
      </w:r>
      <w:proofErr w:type="gramStart"/>
      <w:r w:rsidRPr="00A46449">
        <w:rPr>
          <w:rFonts w:asciiTheme="majorHAnsi" w:hAnsiTheme="majorHAnsi" w:cstheme="majorHAnsi"/>
          <w:sz w:val="22"/>
          <w:szCs w:val="22"/>
        </w:rPr>
        <w:t>intercept</w:t>
      </w:r>
      <w:proofErr w:type="gramEnd"/>
      <w:r w:rsidRPr="00A46449">
        <w:rPr>
          <w:rFonts w:asciiTheme="majorHAnsi" w:hAnsiTheme="majorHAnsi" w:cstheme="majorHAnsi"/>
          <w:sz w:val="22"/>
          <w:szCs w:val="22"/>
        </w:rPr>
        <w:t>, school rating, crime rate, school rating squared, and crime rate squared are important predictors of home prices.</w:t>
      </w:r>
    </w:p>
    <w:p w14:paraId="15E23150" w14:textId="77777777" w:rsidR="004E1BA7" w:rsidRPr="00A46449" w:rsidRDefault="004E1BA7" w:rsidP="006C76C5">
      <w:pPr>
        <w:suppressAutoHyphens/>
        <w:spacing w:line="240" w:lineRule="auto"/>
        <w:contextualSpacing/>
        <w:rPr>
          <w:rFonts w:asciiTheme="majorHAnsi" w:eastAsia="Calibri" w:hAnsiTheme="majorHAnsi" w:cstheme="majorHAnsi"/>
        </w:rPr>
      </w:pPr>
    </w:p>
    <w:p w14:paraId="7B30FE40" w14:textId="77777777" w:rsidR="00F02164" w:rsidRPr="00A46449" w:rsidRDefault="003966FD" w:rsidP="006C76C5">
      <w:pPr>
        <w:pStyle w:val="Heading3"/>
        <w:suppressAutoHyphens/>
        <w:contextualSpacing/>
        <w:rPr>
          <w:b w:val="0"/>
        </w:rPr>
      </w:pPr>
      <w:r w:rsidRPr="00A46449">
        <w:rPr>
          <w:b w:val="0"/>
        </w:rPr>
        <w:lastRenderedPageBreak/>
        <w:t>Making Predictions Using Model</w:t>
      </w:r>
    </w:p>
    <w:p w14:paraId="2196C960"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2A99AF12" w14:textId="61B4DA2B" w:rsidR="00C26D29" w:rsidRPr="00A46449" w:rsidRDefault="00C26D29" w:rsidP="00504967">
      <w:pPr>
        <w:spacing w:line="240" w:lineRule="auto"/>
        <w:outlineLvl w:val="3"/>
        <w:rPr>
          <w:rFonts w:asciiTheme="majorHAnsi" w:eastAsia="Times New Roman" w:hAnsiTheme="majorHAnsi" w:cstheme="majorHAnsi"/>
          <w:lang w:val="en-US"/>
        </w:rPr>
      </w:pPr>
      <w:r w:rsidRPr="00C26D29">
        <w:rPr>
          <w:rFonts w:asciiTheme="majorHAnsi" w:eastAsia="Times New Roman" w:hAnsiTheme="majorHAnsi" w:cstheme="majorHAnsi"/>
          <w:lang w:val="en-US"/>
        </w:rPr>
        <w:t>Home with School Rating of 9.80 and Crime Rate of 81.02 per 100,000 Individuals</w:t>
      </w:r>
      <w:r w:rsidR="00504967" w:rsidRPr="00A46449">
        <w:rPr>
          <w:rFonts w:asciiTheme="majorHAnsi" w:eastAsia="Times New Roman" w:hAnsiTheme="majorHAnsi" w:cstheme="majorHAnsi"/>
          <w:lang w:val="en-US"/>
        </w:rPr>
        <w:t xml:space="preserve"> </w:t>
      </w:r>
      <w:r w:rsidRPr="00C26D29">
        <w:rPr>
          <w:rFonts w:asciiTheme="majorHAnsi" w:eastAsia="Times New Roman" w:hAnsiTheme="majorHAnsi" w:cstheme="majorHAnsi"/>
          <w:lang w:val="en-US"/>
        </w:rPr>
        <w:t xml:space="preserve">Predicted </w:t>
      </w:r>
    </w:p>
    <w:p w14:paraId="25174745" w14:textId="77777777" w:rsidR="00504967" w:rsidRPr="00A46449" w:rsidRDefault="00504967" w:rsidP="00504967">
      <w:pPr>
        <w:spacing w:line="240" w:lineRule="auto"/>
        <w:outlineLvl w:val="3"/>
        <w:rPr>
          <w:rFonts w:asciiTheme="majorHAnsi" w:eastAsia="Times New Roman" w:hAnsiTheme="majorHAnsi" w:cstheme="majorHAnsi"/>
          <w:lang w:val="en-US"/>
        </w:rPr>
      </w:pPr>
    </w:p>
    <w:p w14:paraId="4A3B2C62" w14:textId="02B310D7" w:rsidR="00C26D29" w:rsidRPr="00A46449" w:rsidRDefault="00C26D29" w:rsidP="00504967">
      <w:pPr>
        <w:spacing w:line="240" w:lineRule="auto"/>
        <w:outlineLvl w:val="3"/>
        <w:rPr>
          <w:rFonts w:asciiTheme="majorHAnsi" w:eastAsia="Times New Roman" w:hAnsiTheme="majorHAnsi" w:cstheme="majorHAnsi"/>
          <w:lang w:val="en-US"/>
        </w:rPr>
      </w:pPr>
      <w:r w:rsidRPr="00A46449">
        <w:rPr>
          <w:rFonts w:asciiTheme="majorHAnsi" w:eastAsia="Times New Roman" w:hAnsiTheme="majorHAnsi" w:cstheme="majorHAnsi"/>
          <w:lang w:val="en-US"/>
        </w:rPr>
        <w:t>Price: $874,497</w:t>
      </w:r>
    </w:p>
    <w:p w14:paraId="5B228CDB" w14:textId="77777777" w:rsidR="00C26D29" w:rsidRPr="00C26D29" w:rsidRDefault="00C26D29" w:rsidP="00504967">
      <w:pPr>
        <w:spacing w:line="240" w:lineRule="auto"/>
        <w:rPr>
          <w:rFonts w:asciiTheme="majorHAnsi" w:eastAsia="Times New Roman" w:hAnsiTheme="majorHAnsi" w:cstheme="majorHAnsi"/>
          <w:lang w:val="en-US"/>
        </w:rPr>
      </w:pPr>
      <w:r w:rsidRPr="00C26D29">
        <w:rPr>
          <w:rFonts w:asciiTheme="majorHAnsi" w:eastAsia="Times New Roman" w:hAnsiTheme="majorHAnsi" w:cstheme="majorHAnsi"/>
          <w:lang w:val="en-US"/>
        </w:rPr>
        <w:t>90% Prediction Interval: $721,606 to $1,027,388</w:t>
      </w:r>
    </w:p>
    <w:p w14:paraId="5782A4EB" w14:textId="77777777" w:rsidR="00C26D29" w:rsidRPr="00A46449" w:rsidRDefault="00C26D29" w:rsidP="00504967">
      <w:pPr>
        <w:spacing w:line="240" w:lineRule="auto"/>
        <w:rPr>
          <w:rFonts w:asciiTheme="majorHAnsi" w:eastAsia="Times New Roman" w:hAnsiTheme="majorHAnsi" w:cstheme="majorHAnsi"/>
          <w:lang w:val="en-US"/>
        </w:rPr>
      </w:pPr>
      <w:r w:rsidRPr="00C26D29">
        <w:rPr>
          <w:rFonts w:asciiTheme="majorHAnsi" w:eastAsia="Times New Roman" w:hAnsiTheme="majorHAnsi" w:cstheme="majorHAnsi"/>
          <w:lang w:val="en-US"/>
        </w:rPr>
        <w:t>90% Confidence Interval: $863,681 to $885,313</w:t>
      </w:r>
    </w:p>
    <w:p w14:paraId="474BC998" w14:textId="77777777" w:rsidR="00504967" w:rsidRPr="00C26D29" w:rsidRDefault="00504967" w:rsidP="00504967">
      <w:pPr>
        <w:spacing w:line="240" w:lineRule="auto"/>
        <w:rPr>
          <w:rFonts w:asciiTheme="majorHAnsi" w:eastAsia="Times New Roman" w:hAnsiTheme="majorHAnsi" w:cstheme="majorHAnsi"/>
          <w:lang w:val="en-US"/>
        </w:rPr>
      </w:pPr>
    </w:p>
    <w:p w14:paraId="24C022E2" w14:textId="77777777" w:rsidR="00C26D29" w:rsidRPr="00A46449" w:rsidRDefault="00C26D29" w:rsidP="00504967">
      <w:pPr>
        <w:spacing w:line="240" w:lineRule="auto"/>
        <w:rPr>
          <w:rFonts w:asciiTheme="majorHAnsi" w:eastAsia="Times New Roman" w:hAnsiTheme="majorHAnsi" w:cstheme="majorHAnsi"/>
          <w:lang w:val="en-US"/>
        </w:rPr>
      </w:pPr>
      <w:r w:rsidRPr="00C26D29">
        <w:rPr>
          <w:rFonts w:asciiTheme="majorHAnsi" w:eastAsia="Times New Roman" w:hAnsiTheme="majorHAnsi" w:cstheme="majorHAnsi"/>
          <w:lang w:val="en-US"/>
        </w:rPr>
        <w:t>The prediction interval provides a range within which we expect the price of a similar home to fall 90% of the time. It is wider because it accounts for both the uncertainty in the model and the variability in individual home prices.</w:t>
      </w:r>
    </w:p>
    <w:p w14:paraId="2A06751F" w14:textId="77777777" w:rsidR="00504967" w:rsidRPr="00C26D29" w:rsidRDefault="00504967" w:rsidP="00504967">
      <w:pPr>
        <w:spacing w:line="240" w:lineRule="auto"/>
        <w:rPr>
          <w:rFonts w:asciiTheme="majorHAnsi" w:eastAsia="Times New Roman" w:hAnsiTheme="majorHAnsi" w:cstheme="majorHAnsi"/>
          <w:lang w:val="en-US"/>
        </w:rPr>
      </w:pPr>
    </w:p>
    <w:p w14:paraId="7A07007B" w14:textId="77777777" w:rsidR="00C26D29" w:rsidRPr="00A46449" w:rsidRDefault="00C26D29" w:rsidP="00504967">
      <w:pPr>
        <w:spacing w:line="240" w:lineRule="auto"/>
        <w:rPr>
          <w:rFonts w:asciiTheme="majorHAnsi" w:eastAsia="Times New Roman" w:hAnsiTheme="majorHAnsi" w:cstheme="majorHAnsi"/>
          <w:lang w:val="en-US"/>
        </w:rPr>
      </w:pPr>
      <w:r w:rsidRPr="00C26D29">
        <w:rPr>
          <w:rFonts w:asciiTheme="majorHAnsi" w:eastAsia="Times New Roman" w:hAnsiTheme="majorHAnsi" w:cstheme="majorHAnsi"/>
          <w:lang w:val="en-US"/>
        </w:rPr>
        <w:t>The confidence interval provides a range within which we expect the average price of homes with these characteristics to fall 90% of the time. It is narrower because it only accounts for the uncertainty in the model's estimate of the average price.</w:t>
      </w:r>
    </w:p>
    <w:p w14:paraId="3175DF7B" w14:textId="77777777" w:rsidR="00504967" w:rsidRPr="00C26D29" w:rsidRDefault="00504967" w:rsidP="00504967">
      <w:pPr>
        <w:spacing w:line="240" w:lineRule="auto"/>
        <w:rPr>
          <w:rFonts w:asciiTheme="majorHAnsi" w:eastAsia="Times New Roman" w:hAnsiTheme="majorHAnsi" w:cstheme="majorHAnsi"/>
          <w:lang w:val="en-US"/>
        </w:rPr>
      </w:pPr>
    </w:p>
    <w:p w14:paraId="79AA5A5A" w14:textId="77777777" w:rsidR="00C26D29" w:rsidRPr="00A46449" w:rsidRDefault="00C26D29" w:rsidP="00504967">
      <w:pPr>
        <w:spacing w:line="240" w:lineRule="auto"/>
        <w:outlineLvl w:val="3"/>
        <w:rPr>
          <w:rFonts w:asciiTheme="majorHAnsi" w:eastAsia="Times New Roman" w:hAnsiTheme="majorHAnsi" w:cstheme="majorHAnsi"/>
          <w:lang w:val="en-US"/>
        </w:rPr>
      </w:pPr>
      <w:r w:rsidRPr="00C26D29">
        <w:rPr>
          <w:rFonts w:asciiTheme="majorHAnsi" w:eastAsia="Times New Roman" w:hAnsiTheme="majorHAnsi" w:cstheme="majorHAnsi"/>
          <w:lang w:val="en-US"/>
        </w:rPr>
        <w:t>Home with School Rating of 4.28 and Crime Rate of 215.50 per 100,000 Individuals</w:t>
      </w:r>
    </w:p>
    <w:p w14:paraId="145D3DCA" w14:textId="77777777" w:rsidR="00504967" w:rsidRPr="00C26D29" w:rsidRDefault="00504967" w:rsidP="00504967">
      <w:pPr>
        <w:spacing w:line="240" w:lineRule="auto"/>
        <w:outlineLvl w:val="3"/>
        <w:rPr>
          <w:rFonts w:ascii="Times New Roman" w:eastAsia="Times New Roman" w:hAnsi="Times New Roman" w:cs="Times New Roman"/>
          <w:sz w:val="24"/>
          <w:szCs w:val="24"/>
          <w:lang w:val="en-US"/>
        </w:rPr>
      </w:pPr>
    </w:p>
    <w:p w14:paraId="17592FA6" w14:textId="77777777" w:rsidR="00C26D29" w:rsidRPr="00C26D29" w:rsidRDefault="00C26D29" w:rsidP="00504967">
      <w:pPr>
        <w:spacing w:line="240" w:lineRule="auto"/>
        <w:rPr>
          <w:rFonts w:asciiTheme="majorHAnsi" w:eastAsia="Times New Roman" w:hAnsiTheme="majorHAnsi" w:cstheme="majorHAnsi"/>
          <w:lang w:val="en-US"/>
        </w:rPr>
      </w:pPr>
      <w:r w:rsidRPr="00C26D29">
        <w:rPr>
          <w:rFonts w:asciiTheme="majorHAnsi" w:eastAsia="Times New Roman" w:hAnsiTheme="majorHAnsi" w:cstheme="majorHAnsi"/>
          <w:lang w:val="en-US"/>
        </w:rPr>
        <w:t>Predicted Price: $199,707</w:t>
      </w:r>
    </w:p>
    <w:p w14:paraId="5385BE02" w14:textId="77777777" w:rsidR="00C26D29" w:rsidRPr="00C26D29" w:rsidRDefault="00C26D29" w:rsidP="00504967">
      <w:pPr>
        <w:spacing w:line="240" w:lineRule="auto"/>
        <w:rPr>
          <w:rFonts w:asciiTheme="majorHAnsi" w:eastAsia="Times New Roman" w:hAnsiTheme="majorHAnsi" w:cstheme="majorHAnsi"/>
          <w:lang w:val="en-US"/>
        </w:rPr>
      </w:pPr>
      <w:r w:rsidRPr="00C26D29">
        <w:rPr>
          <w:rFonts w:asciiTheme="majorHAnsi" w:eastAsia="Times New Roman" w:hAnsiTheme="majorHAnsi" w:cstheme="majorHAnsi"/>
          <w:lang w:val="en-US"/>
        </w:rPr>
        <w:t>90% Prediction Interval: $46,992 to $352,422</w:t>
      </w:r>
    </w:p>
    <w:p w14:paraId="4CD7303D" w14:textId="77777777" w:rsidR="00C26D29" w:rsidRPr="00C26D29" w:rsidRDefault="00C26D29" w:rsidP="00504967">
      <w:pPr>
        <w:spacing w:line="240" w:lineRule="auto"/>
        <w:rPr>
          <w:rFonts w:asciiTheme="majorHAnsi" w:eastAsia="Times New Roman" w:hAnsiTheme="majorHAnsi" w:cstheme="majorHAnsi"/>
          <w:lang w:val="en-US"/>
        </w:rPr>
      </w:pPr>
      <w:r w:rsidRPr="00C26D29">
        <w:rPr>
          <w:rFonts w:asciiTheme="majorHAnsi" w:eastAsia="Times New Roman" w:hAnsiTheme="majorHAnsi" w:cstheme="majorHAnsi"/>
          <w:lang w:val="en-US"/>
        </w:rPr>
        <w:t>90% Confidence Interval: $191,753 to $207,660</w:t>
      </w:r>
    </w:p>
    <w:p w14:paraId="77B5BC99" w14:textId="77777777" w:rsidR="00504967" w:rsidRPr="00C26D29" w:rsidRDefault="00504967" w:rsidP="00504967">
      <w:pPr>
        <w:spacing w:line="240" w:lineRule="auto"/>
        <w:rPr>
          <w:rFonts w:asciiTheme="majorHAnsi" w:eastAsia="Times New Roman" w:hAnsiTheme="majorHAnsi" w:cstheme="majorHAnsi"/>
          <w:lang w:val="en-US"/>
        </w:rPr>
      </w:pPr>
    </w:p>
    <w:p w14:paraId="3756DC5D" w14:textId="70E265CC" w:rsidR="00C26D29" w:rsidRPr="00C26D29" w:rsidRDefault="00504967" w:rsidP="00504967">
      <w:pPr>
        <w:spacing w:line="240" w:lineRule="auto"/>
        <w:rPr>
          <w:rFonts w:asciiTheme="majorHAnsi" w:eastAsia="Times New Roman" w:hAnsiTheme="majorHAnsi" w:cstheme="majorHAnsi"/>
          <w:lang w:val="en-US"/>
        </w:rPr>
      </w:pPr>
      <w:r w:rsidRPr="00A46449">
        <w:rPr>
          <w:rFonts w:asciiTheme="majorHAnsi" w:eastAsia="Times New Roman" w:hAnsiTheme="majorHAnsi" w:cstheme="majorHAnsi"/>
          <w:lang w:val="en-US"/>
        </w:rPr>
        <w:t>T</w:t>
      </w:r>
      <w:r w:rsidR="00C26D29" w:rsidRPr="00C26D29">
        <w:rPr>
          <w:rFonts w:asciiTheme="majorHAnsi" w:eastAsia="Times New Roman" w:hAnsiTheme="majorHAnsi" w:cstheme="majorHAnsi"/>
          <w:lang w:val="en-US"/>
        </w:rPr>
        <w:t>he prediction interval for this home is wider, ranging from $46,992 to $352,422, reflecting the variability in individual home prices.</w:t>
      </w:r>
    </w:p>
    <w:p w14:paraId="4C20A26A" w14:textId="4F03E6C1" w:rsidR="00F02164" w:rsidRPr="00A46449" w:rsidRDefault="00C26D29" w:rsidP="00504967">
      <w:pPr>
        <w:spacing w:line="240" w:lineRule="auto"/>
        <w:rPr>
          <w:rFonts w:asciiTheme="majorHAnsi" w:eastAsia="Times New Roman" w:hAnsiTheme="majorHAnsi" w:cstheme="majorHAnsi"/>
          <w:lang w:val="en-US"/>
        </w:rPr>
      </w:pPr>
      <w:r w:rsidRPr="00C26D29">
        <w:rPr>
          <w:rFonts w:asciiTheme="majorHAnsi" w:eastAsia="Times New Roman" w:hAnsiTheme="majorHAnsi" w:cstheme="majorHAnsi"/>
          <w:lang w:val="en-US"/>
        </w:rPr>
        <w:t>The confidence interval is narrower, ranging from $191,753 to $207,660, reflecting the uncertainty in the model's estimate of the average price.</w:t>
      </w:r>
    </w:p>
    <w:p w14:paraId="736E0215"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5E52DCD5" w14:textId="77777777" w:rsidR="00F02164" w:rsidRPr="00A46449" w:rsidRDefault="003966FD" w:rsidP="006C76C5">
      <w:pPr>
        <w:pStyle w:val="Heading2"/>
        <w:suppressAutoHyphens/>
        <w:contextualSpacing/>
        <w:rPr>
          <w:b w:val="0"/>
        </w:rPr>
      </w:pPr>
      <w:r w:rsidRPr="00A46449">
        <w:rPr>
          <w:b w:val="0"/>
        </w:rPr>
        <w:t>5. Nested Models F-Test</w:t>
      </w:r>
    </w:p>
    <w:p w14:paraId="2BEEC54D"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5A1F9281" w14:textId="77777777" w:rsidR="00504967" w:rsidRPr="00A46449" w:rsidRDefault="00504967" w:rsidP="00504967">
      <w:pPr>
        <w:pStyle w:val="Heading3"/>
        <w:suppressAutoHyphens/>
        <w:contextualSpacing/>
        <w:rPr>
          <w:b w:val="0"/>
        </w:rPr>
      </w:pPr>
      <w:r w:rsidRPr="00A46449">
        <w:rPr>
          <w:b w:val="0"/>
        </w:rPr>
        <w:t>Reporting Results</w:t>
      </w:r>
    </w:p>
    <w:p w14:paraId="084453FB"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p>
    <w:p w14:paraId="405673FD"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r w:rsidRPr="00A46449">
        <w:rPr>
          <w:rFonts w:asciiTheme="majorHAnsi" w:eastAsia="Calibri" w:hAnsiTheme="majorHAnsi" w:cstheme="majorHAnsi"/>
          <w:lang w:val="en-US"/>
        </w:rPr>
        <w:t>The general form of the first-order regression model is:</w:t>
      </w:r>
    </w:p>
    <w:p w14:paraId="4FAC8667"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p>
    <w:p w14:paraId="28AD00ED" w14:textId="0D19BBCD" w:rsidR="00504967" w:rsidRPr="00A46449" w:rsidRDefault="00A46449" w:rsidP="00504967">
      <w:pPr>
        <w:suppressAutoHyphens/>
        <w:spacing w:line="240" w:lineRule="auto"/>
        <w:contextualSpacing/>
        <w:rPr>
          <w:rFonts w:asciiTheme="majorHAnsi" w:eastAsia="Calibri" w:hAnsiTheme="majorHAnsi" w:cstheme="majorHAnsi"/>
          <w:lang w:val="en-US"/>
        </w:rPr>
      </w:pPr>
      <m:oMathPara>
        <m:oMath>
          <m:r>
            <m:rPr>
              <m:sty m:val="p"/>
            </m:rPr>
            <w:rPr>
              <w:rFonts w:ascii="Cambria Math" w:eastAsia="Calibri" w:hAnsi="Cambria Math" w:cstheme="majorHAnsi"/>
              <w:lang w:val="en-US"/>
            </w:rPr>
            <m:t>E</m:t>
          </m:r>
          <m:d>
            <m:dPr>
              <m:ctrlPr>
                <w:rPr>
                  <w:rFonts w:ascii="Cambria Math" w:eastAsia="Calibri" w:hAnsi="Cambria Math" w:cstheme="majorHAnsi"/>
                  <w:lang w:val="en-US"/>
                </w:rPr>
              </m:ctrlPr>
            </m:dPr>
            <m:e>
              <m:r>
                <m:rPr>
                  <m:sty m:val="p"/>
                </m:rPr>
                <w:rPr>
                  <w:rFonts w:ascii="Cambria Math" w:eastAsia="Calibri" w:hAnsi="Cambria Math" w:cstheme="majorHAnsi"/>
                  <w:lang w:val="en-US"/>
                </w:rPr>
                <m:t>y</m:t>
              </m:r>
            </m:e>
          </m:d>
          <m:r>
            <m:rPr>
              <m:sty m:val="p"/>
            </m:rPr>
            <w:rPr>
              <w:rFonts w:ascii="Cambria Math" w:eastAsia="Calibri" w:hAnsi="Cambria Math" w:cstheme="majorHAnsi"/>
              <w:lang w:val="en-US"/>
            </w:rPr>
            <m:t>=</m:t>
          </m:r>
          <m:sSub>
            <m:sSubPr>
              <m:ctrlPr>
                <w:rPr>
                  <w:rFonts w:ascii="Cambria Math" w:eastAsia="Calibri" w:hAnsi="Cambria Math" w:cstheme="majorHAnsi"/>
                  <w:lang w:val="en-US"/>
                </w:rPr>
              </m:ctrlPr>
            </m:sSubPr>
            <m:e>
              <m:r>
                <m:rPr>
                  <m:sty m:val="p"/>
                </m:rPr>
                <w:rPr>
                  <w:rFonts w:ascii="Cambria Math" w:eastAsia="Calibri" w:hAnsi="Cambria Math" w:cstheme="majorHAnsi"/>
                  <w:lang w:val="en-US"/>
                </w:rPr>
                <m:t>β</m:t>
              </m:r>
            </m:e>
            <m:sub>
              <m:r>
                <m:rPr>
                  <m:sty m:val="p"/>
                </m:rPr>
                <w:rPr>
                  <w:rFonts w:ascii="Cambria Math" w:eastAsia="Calibri" w:hAnsi="Cambria Math" w:cstheme="majorHAnsi"/>
                  <w:lang w:val="en-US"/>
                </w:rPr>
                <m:t>0</m:t>
              </m:r>
            </m:sub>
          </m:sSub>
          <m:r>
            <m:rPr>
              <m:sty m:val="p"/>
            </m:rPr>
            <w:rPr>
              <w:rFonts w:ascii="Cambria Math" w:eastAsia="Calibri" w:hAnsi="Cambria Math" w:cstheme="majorHAnsi"/>
              <w:lang w:val="en-US"/>
            </w:rPr>
            <m:t>+</m:t>
          </m:r>
          <m:sSub>
            <m:sSubPr>
              <m:ctrlPr>
                <w:rPr>
                  <w:rFonts w:ascii="Cambria Math" w:eastAsia="Calibri" w:hAnsi="Cambria Math" w:cstheme="majorHAnsi"/>
                  <w:lang w:val="en-US"/>
                </w:rPr>
              </m:ctrlPr>
            </m:sSubPr>
            <m:e>
              <m:r>
                <m:rPr>
                  <m:sty m:val="p"/>
                </m:rPr>
                <w:rPr>
                  <w:rFonts w:ascii="Cambria Math" w:eastAsia="Calibri" w:hAnsi="Cambria Math" w:cstheme="majorHAnsi"/>
                  <w:lang w:val="en-US"/>
                </w:rPr>
                <m:t>β</m:t>
              </m:r>
            </m:e>
            <m:sub>
              <m:r>
                <m:rPr>
                  <m:sty m:val="p"/>
                </m:rPr>
                <w:rPr>
                  <w:rFonts w:ascii="Cambria Math" w:eastAsia="Calibri" w:hAnsi="Cambria Math" w:cstheme="majorHAnsi"/>
                  <w:lang w:val="en-US"/>
                </w:rPr>
                <m:t>1</m:t>
              </m:r>
            </m:sub>
          </m:sSub>
          <m:r>
            <m:rPr>
              <m:sty m:val="p"/>
            </m:rPr>
            <w:rPr>
              <w:rFonts w:ascii="Cambria Math" w:eastAsia="Calibri" w:hAnsi="Cambria Math" w:cstheme="majorHAnsi"/>
              <w:lang w:val="en-US"/>
            </w:rPr>
            <m:t>⋅</m:t>
          </m:r>
          <m:r>
            <m:rPr>
              <m:nor/>
            </m:rPr>
            <w:rPr>
              <w:rFonts w:ascii="Cambria Math" w:eastAsia="Calibri" w:hAnsi="Cambria Math" w:cstheme="majorHAnsi"/>
              <w:lang w:val="en-US"/>
            </w:rPr>
            <m:t>school</m:t>
          </m:r>
          <m:r>
            <m:rPr>
              <m:lit/>
              <m:nor/>
            </m:rPr>
            <w:rPr>
              <w:rFonts w:ascii="Cambria Math" w:eastAsia="Calibri" w:hAnsi="Cambria Math" w:cstheme="majorHAnsi"/>
              <w:lang w:val="en-US"/>
            </w:rPr>
            <m:t>_</m:t>
          </m:r>
          <m:r>
            <m:rPr>
              <m:nor/>
            </m:rPr>
            <w:rPr>
              <w:rFonts w:ascii="Cambria Math" w:eastAsia="Calibri" w:hAnsi="Cambria Math" w:cstheme="majorHAnsi"/>
              <w:lang w:val="en-US"/>
            </w:rPr>
            <m:t>rating</m:t>
          </m:r>
          <m:r>
            <m:rPr>
              <m:sty m:val="p"/>
            </m:rPr>
            <w:rPr>
              <w:rFonts w:ascii="Cambria Math" w:eastAsia="Calibri" w:hAnsi="Cambria Math" w:cstheme="majorHAnsi"/>
              <w:lang w:val="en-US"/>
            </w:rPr>
            <m:t>+</m:t>
          </m:r>
          <m:sSub>
            <m:sSubPr>
              <m:ctrlPr>
                <w:rPr>
                  <w:rFonts w:ascii="Cambria Math" w:eastAsia="Calibri" w:hAnsi="Cambria Math" w:cstheme="majorHAnsi"/>
                  <w:lang w:val="en-US"/>
                </w:rPr>
              </m:ctrlPr>
            </m:sSubPr>
            <m:e>
              <m:r>
                <m:rPr>
                  <m:sty m:val="p"/>
                </m:rPr>
                <w:rPr>
                  <w:rFonts w:ascii="Cambria Math" w:eastAsia="Calibri" w:hAnsi="Cambria Math" w:cstheme="majorHAnsi"/>
                  <w:lang w:val="en-US"/>
                </w:rPr>
                <m:t>β</m:t>
              </m:r>
            </m:e>
            <m:sub>
              <m:r>
                <m:rPr>
                  <m:sty m:val="p"/>
                </m:rPr>
                <w:rPr>
                  <w:rFonts w:ascii="Cambria Math" w:eastAsia="Calibri" w:hAnsi="Cambria Math" w:cstheme="majorHAnsi"/>
                  <w:lang w:val="en-US"/>
                </w:rPr>
                <m:t>2</m:t>
              </m:r>
            </m:sub>
          </m:sSub>
          <m:r>
            <m:rPr>
              <m:sty m:val="p"/>
            </m:rPr>
            <w:rPr>
              <w:rFonts w:ascii="Cambria Math" w:eastAsia="Calibri" w:hAnsi="Cambria Math" w:cstheme="majorHAnsi"/>
              <w:lang w:val="en-US"/>
            </w:rPr>
            <m:t>⋅</m:t>
          </m:r>
          <m:r>
            <m:rPr>
              <m:nor/>
            </m:rPr>
            <w:rPr>
              <w:rFonts w:ascii="Cambria Math" w:eastAsia="Calibri" w:hAnsi="Cambria Math" w:cstheme="majorHAnsi"/>
              <w:lang w:val="en-US"/>
            </w:rPr>
            <m:t>crime</m:t>
          </m:r>
          <m:r>
            <m:rPr>
              <m:sty m:val="p"/>
            </m:rPr>
            <w:rPr>
              <w:rFonts w:ascii="Cambria Math" w:eastAsia="Calibri" w:hAnsi="Cambria Math" w:cstheme="majorHAnsi"/>
              <w:lang w:val="en-US"/>
            </w:rPr>
            <m:t>+</m:t>
          </m:r>
          <m:sSub>
            <m:sSubPr>
              <m:ctrlPr>
                <w:rPr>
                  <w:rFonts w:ascii="Cambria Math" w:eastAsia="Calibri" w:hAnsi="Cambria Math" w:cstheme="majorHAnsi"/>
                  <w:lang w:val="en-US"/>
                </w:rPr>
              </m:ctrlPr>
            </m:sSubPr>
            <m:e>
              <m:r>
                <m:rPr>
                  <m:sty m:val="p"/>
                </m:rPr>
                <w:rPr>
                  <w:rFonts w:ascii="Cambria Math" w:eastAsia="Calibri" w:hAnsi="Cambria Math" w:cstheme="majorHAnsi"/>
                  <w:lang w:val="en-US"/>
                </w:rPr>
                <m:t>β</m:t>
              </m:r>
            </m:e>
            <m:sub>
              <m:r>
                <m:rPr>
                  <m:sty m:val="p"/>
                </m:rPr>
                <w:rPr>
                  <w:rFonts w:ascii="Cambria Math" w:eastAsia="Calibri" w:hAnsi="Cambria Math" w:cstheme="majorHAnsi"/>
                  <w:lang w:val="en-US"/>
                </w:rPr>
                <m:t>3</m:t>
              </m:r>
            </m:sub>
          </m:sSub>
          <m:r>
            <m:rPr>
              <m:sty m:val="p"/>
            </m:rPr>
            <w:rPr>
              <w:rFonts w:ascii="Cambria Math" w:eastAsia="Calibri" w:hAnsi="Cambria Math" w:cstheme="majorHAnsi"/>
              <w:lang w:val="en-US"/>
            </w:rPr>
            <m:t>⋅</m:t>
          </m:r>
          <m:d>
            <m:dPr>
              <m:ctrlPr>
                <w:rPr>
                  <w:rFonts w:ascii="Cambria Math" w:eastAsia="Calibri" w:hAnsi="Cambria Math" w:cstheme="majorHAnsi"/>
                  <w:lang w:val="en-US"/>
                </w:rPr>
              </m:ctrlPr>
            </m:dPr>
            <m:e>
              <m:r>
                <m:rPr>
                  <m:nor/>
                </m:rPr>
                <w:rPr>
                  <w:rFonts w:ascii="Cambria Math" w:eastAsia="Calibri" w:hAnsi="Cambria Math" w:cstheme="majorHAnsi"/>
                  <w:lang w:val="en-US"/>
                </w:rPr>
                <m:t>school</m:t>
              </m:r>
              <m:r>
                <m:rPr>
                  <m:lit/>
                  <m:nor/>
                </m:rPr>
                <w:rPr>
                  <w:rFonts w:ascii="Cambria Math" w:eastAsia="Calibri" w:hAnsi="Cambria Math" w:cstheme="majorHAnsi"/>
                  <w:lang w:val="en-US"/>
                </w:rPr>
                <m:t>_</m:t>
              </m:r>
              <m:r>
                <m:rPr>
                  <m:nor/>
                </m:rPr>
                <w:rPr>
                  <w:rFonts w:ascii="Cambria Math" w:eastAsia="Calibri" w:hAnsi="Cambria Math" w:cstheme="majorHAnsi"/>
                  <w:lang w:val="en-US"/>
                </w:rPr>
                <m:t>rating</m:t>
              </m:r>
              <m:r>
                <m:rPr>
                  <m:sty m:val="p"/>
                </m:rPr>
                <w:rPr>
                  <w:rFonts w:ascii="Cambria Math" w:eastAsia="Calibri" w:hAnsi="Cambria Math" w:cstheme="majorHAnsi"/>
                  <w:lang w:val="en-US"/>
                </w:rPr>
                <m:t>⋅</m:t>
              </m:r>
              <m:r>
                <m:rPr>
                  <m:nor/>
                </m:rPr>
                <w:rPr>
                  <w:rFonts w:ascii="Cambria Math" w:eastAsia="Calibri" w:hAnsi="Cambria Math" w:cstheme="majorHAnsi"/>
                  <w:lang w:val="en-US"/>
                </w:rPr>
                <m:t>crime</m:t>
              </m:r>
            </m:e>
          </m:d>
        </m:oMath>
      </m:oMathPara>
    </w:p>
    <w:p w14:paraId="10093FF8"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p>
    <w:p w14:paraId="4DE7C597"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r w:rsidRPr="00A46449">
        <w:rPr>
          <w:rFonts w:asciiTheme="majorHAnsi" w:eastAsia="Calibri" w:hAnsiTheme="majorHAnsi" w:cstheme="majorHAnsi"/>
          <w:lang w:val="en-US"/>
        </w:rPr>
        <w:t>Using the outputs obtained from your R script, the prediction model equation can be written as:</w:t>
      </w:r>
    </w:p>
    <w:p w14:paraId="4F940A0C"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p>
    <w:p w14:paraId="7D52402D" w14:textId="7112D461" w:rsidR="00504967" w:rsidRPr="00A46449" w:rsidRDefault="004B5B7C" w:rsidP="00504967">
      <w:pPr>
        <w:suppressAutoHyphens/>
        <w:spacing w:line="240" w:lineRule="auto"/>
        <w:contextualSpacing/>
        <w:rPr>
          <w:rFonts w:asciiTheme="majorHAnsi" w:eastAsia="Calibri" w:hAnsiTheme="majorHAnsi" w:cstheme="majorHAnsi"/>
          <w:lang w:val="en-US"/>
        </w:rPr>
      </w:pPr>
      <m:oMathPara>
        <m:oMath>
          <m:acc>
            <m:accPr>
              <m:ctrlPr>
                <w:rPr>
                  <w:rFonts w:ascii="Cambria Math" w:eastAsia="Calibri" w:hAnsi="Cambria Math" w:cstheme="majorHAnsi"/>
                  <w:lang w:val="en-US"/>
                </w:rPr>
              </m:ctrlPr>
            </m:accPr>
            <m:e>
              <m:r>
                <m:rPr>
                  <m:sty m:val="p"/>
                </m:rPr>
                <w:rPr>
                  <w:rFonts w:ascii="Cambria Math" w:eastAsia="Calibri" w:hAnsi="Cambria Math" w:cstheme="majorHAnsi"/>
                  <w:lang w:val="en-US"/>
                </w:rPr>
                <m:t>y</m:t>
              </m:r>
            </m:e>
          </m:acc>
          <m:r>
            <m:rPr>
              <m:sty m:val="p"/>
            </m:rPr>
            <w:rPr>
              <w:rFonts w:ascii="Cambria Math" w:eastAsia="Calibri" w:hAnsi="Cambria Math" w:cstheme="majorHAnsi"/>
              <w:lang w:val="en-US"/>
            </w:rPr>
            <m:t>=-410233.37+155559.97⋅</m:t>
          </m:r>
          <m:r>
            <m:rPr>
              <m:nor/>
            </m:rPr>
            <w:rPr>
              <w:rFonts w:ascii="Cambria Math" w:eastAsia="Calibri" w:hAnsi="Cambria Math" w:cstheme="majorHAnsi"/>
              <w:lang w:val="en-US"/>
            </w:rPr>
            <m:t>school</m:t>
          </m:r>
          <m:r>
            <m:rPr>
              <m:lit/>
              <m:nor/>
            </m:rPr>
            <w:rPr>
              <w:rFonts w:ascii="Cambria Math" w:eastAsia="Calibri" w:hAnsi="Cambria Math" w:cstheme="majorHAnsi"/>
              <w:lang w:val="en-US"/>
            </w:rPr>
            <m:t>_</m:t>
          </m:r>
          <m:r>
            <m:rPr>
              <m:nor/>
            </m:rPr>
            <w:rPr>
              <w:rFonts w:ascii="Cambria Math" w:eastAsia="Calibri" w:hAnsi="Cambria Math" w:cstheme="majorHAnsi"/>
              <w:lang w:val="en-US"/>
            </w:rPr>
            <m:t>rating</m:t>
          </m:r>
          <m:r>
            <m:rPr>
              <m:sty m:val="p"/>
            </m:rPr>
            <w:rPr>
              <w:rFonts w:ascii="Cambria Math" w:eastAsia="Calibri" w:hAnsi="Cambria Math" w:cstheme="majorHAnsi"/>
              <w:lang w:val="en-US"/>
            </w:rPr>
            <m:t>+2230.07⋅</m:t>
          </m:r>
          <m:r>
            <m:rPr>
              <m:nor/>
            </m:rPr>
            <w:rPr>
              <w:rFonts w:ascii="Cambria Math" w:eastAsia="Calibri" w:hAnsi="Cambria Math" w:cstheme="majorHAnsi"/>
              <w:lang w:val="en-US"/>
            </w:rPr>
            <m:t>crime</m:t>
          </m:r>
          <m:r>
            <m:rPr>
              <m:sty m:val="p"/>
            </m:rPr>
            <w:rPr>
              <w:rFonts w:ascii="Cambria Math" w:eastAsia="Calibri" w:hAnsi="Cambria Math" w:cstheme="majorHAnsi"/>
              <w:lang w:val="en-US"/>
            </w:rPr>
            <m:t>-564.85⋅</m:t>
          </m:r>
          <m:d>
            <m:dPr>
              <m:ctrlPr>
                <w:rPr>
                  <w:rFonts w:ascii="Cambria Math" w:eastAsia="Calibri" w:hAnsi="Cambria Math" w:cstheme="majorHAnsi"/>
                  <w:lang w:val="en-US"/>
                </w:rPr>
              </m:ctrlPr>
            </m:dPr>
            <m:e>
              <m:r>
                <m:rPr>
                  <m:nor/>
                </m:rPr>
                <w:rPr>
                  <w:rFonts w:ascii="Cambria Math" w:eastAsia="Calibri" w:hAnsi="Cambria Math" w:cstheme="majorHAnsi"/>
                  <w:lang w:val="en-US"/>
                </w:rPr>
                <m:t>school</m:t>
              </m:r>
              <m:r>
                <m:rPr>
                  <m:lit/>
                  <m:nor/>
                </m:rPr>
                <w:rPr>
                  <w:rFonts w:ascii="Cambria Math" w:eastAsia="Calibri" w:hAnsi="Cambria Math" w:cstheme="majorHAnsi"/>
                  <w:lang w:val="en-US"/>
                </w:rPr>
                <m:t>_</m:t>
              </m:r>
              <m:r>
                <m:rPr>
                  <m:nor/>
                </m:rPr>
                <w:rPr>
                  <w:rFonts w:ascii="Cambria Math" w:eastAsia="Calibri" w:hAnsi="Cambria Math" w:cstheme="majorHAnsi"/>
                  <w:lang w:val="en-US"/>
                </w:rPr>
                <m:t>rating</m:t>
              </m:r>
              <m:r>
                <m:rPr>
                  <m:sty m:val="p"/>
                </m:rPr>
                <w:rPr>
                  <w:rFonts w:ascii="Cambria Math" w:eastAsia="Calibri" w:hAnsi="Cambria Math" w:cstheme="majorHAnsi"/>
                  <w:lang w:val="en-US"/>
                </w:rPr>
                <m:t>⋅</m:t>
              </m:r>
              <m:r>
                <m:rPr>
                  <m:nor/>
                </m:rPr>
                <w:rPr>
                  <w:rFonts w:ascii="Cambria Math" w:eastAsia="Calibri" w:hAnsi="Cambria Math" w:cstheme="majorHAnsi"/>
                  <w:lang w:val="en-US"/>
                </w:rPr>
                <m:t>crime</m:t>
              </m:r>
            </m:e>
          </m:d>
        </m:oMath>
      </m:oMathPara>
    </w:p>
    <w:p w14:paraId="57750C09"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p>
    <w:p w14:paraId="405BA1B1"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r w:rsidRPr="00A46449">
        <w:rPr>
          <w:rFonts w:asciiTheme="majorHAnsi" w:eastAsia="Calibri" w:hAnsiTheme="majorHAnsi" w:cstheme="majorHAnsi"/>
          <w:lang w:val="en-US"/>
        </w:rPr>
        <w:t>Evaluating Significance of the Model</w:t>
      </w:r>
    </w:p>
    <w:p w14:paraId="1656D6C6"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r w:rsidRPr="00A46449">
        <w:rPr>
          <w:rFonts w:asciiTheme="majorHAnsi" w:eastAsia="Calibri" w:hAnsiTheme="majorHAnsi" w:cstheme="majorHAnsi"/>
          <w:lang w:val="en-US"/>
        </w:rPr>
        <w:t>The overall F-test is used to determine if the model is significant at a 5% level of significance. The null hypothesis (H₀) states that all the regression coefficients are equal to zero, meaning that none of the predictor variables have a significant effect on the response variable (price). The alternative hypothesis (H₁) states that at least one of the regression coefficients is not equal to zero, meaning that at least one predictor variable has a significant effect on the response variable (price). The p-value for the overall F-test is less than 2.2e-16, which is much smaller than 0.05. Therefore, we reject the null hypothesis and conclude that the model is significant at a 5% level of significance.</w:t>
      </w:r>
    </w:p>
    <w:p w14:paraId="1C7A2ABF"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r w:rsidRPr="00A46449">
        <w:rPr>
          <w:rFonts w:asciiTheme="majorHAnsi" w:eastAsia="Calibri" w:hAnsiTheme="majorHAnsi" w:cstheme="majorHAnsi"/>
          <w:lang w:val="en-US"/>
        </w:rPr>
        <w:lastRenderedPageBreak/>
        <w:t xml:space="preserve">For the individual beta tests, the null hypothesis (H₀) for each term states that the corresponding regression coefficient is equal to zero, meaning that the predictor variable does not have a significant effect on the response variable (price). The alternative hypothesis (H₁) states that the corresponding regression coefficient is not equal to zero, meaning that the predictor variable has a significant effect on the response variable (price). Based on the model summary, the p-values for the intercept, </w:t>
      </w:r>
      <w:proofErr w:type="spellStart"/>
      <w:r w:rsidRPr="00A46449">
        <w:rPr>
          <w:rFonts w:asciiTheme="majorHAnsi" w:eastAsia="Calibri" w:hAnsiTheme="majorHAnsi" w:cstheme="majorHAnsi"/>
          <w:lang w:val="en-US"/>
        </w:rPr>
        <w:t>school_rating</w:t>
      </w:r>
      <w:proofErr w:type="spellEnd"/>
      <w:r w:rsidRPr="00A46449">
        <w:rPr>
          <w:rFonts w:asciiTheme="majorHAnsi" w:eastAsia="Calibri" w:hAnsiTheme="majorHAnsi" w:cstheme="majorHAnsi"/>
          <w:lang w:val="en-US"/>
        </w:rPr>
        <w:t>, crime, and the interaction term (</w:t>
      </w:r>
      <w:proofErr w:type="spellStart"/>
      <w:r w:rsidRPr="00A46449">
        <w:rPr>
          <w:rFonts w:asciiTheme="majorHAnsi" w:eastAsia="Calibri" w:hAnsiTheme="majorHAnsi" w:cstheme="majorHAnsi"/>
          <w:lang w:val="en-US"/>
        </w:rPr>
        <w:t>school_</w:t>
      </w:r>
      <w:proofErr w:type="gramStart"/>
      <w:r w:rsidRPr="00A46449">
        <w:rPr>
          <w:rFonts w:asciiTheme="majorHAnsi" w:eastAsia="Calibri" w:hAnsiTheme="majorHAnsi" w:cstheme="majorHAnsi"/>
          <w:lang w:val="en-US"/>
        </w:rPr>
        <w:t>rating:crime</w:t>
      </w:r>
      <w:proofErr w:type="spellEnd"/>
      <w:proofErr w:type="gramEnd"/>
      <w:r w:rsidRPr="00A46449">
        <w:rPr>
          <w:rFonts w:asciiTheme="majorHAnsi" w:eastAsia="Calibri" w:hAnsiTheme="majorHAnsi" w:cstheme="majorHAnsi"/>
          <w:lang w:val="en-US"/>
        </w:rPr>
        <w:t>) are all less than 2e-16, which is much smaller than 0.05. Therefore, we reject the null hypothesis for each term and conclude that all terms are significant at a 5% level of significance.</w:t>
      </w:r>
    </w:p>
    <w:p w14:paraId="15C69970" w14:textId="77777777" w:rsidR="00504967" w:rsidRPr="00A46449" w:rsidRDefault="00504967" w:rsidP="00504967">
      <w:pPr>
        <w:suppressAutoHyphens/>
        <w:spacing w:line="240" w:lineRule="auto"/>
        <w:contextualSpacing/>
        <w:rPr>
          <w:rFonts w:asciiTheme="majorHAnsi" w:eastAsia="Calibri" w:hAnsiTheme="majorHAnsi" w:cstheme="majorHAnsi"/>
        </w:rPr>
      </w:pPr>
    </w:p>
    <w:p w14:paraId="7EF90C11" w14:textId="0FE8ADB2" w:rsidR="00504967" w:rsidRPr="00A46449" w:rsidRDefault="00504967" w:rsidP="00504967">
      <w:pPr>
        <w:numPr>
          <w:ilvl w:val="0"/>
          <w:numId w:val="6"/>
        </w:numPr>
        <w:pBdr>
          <w:top w:val="nil"/>
          <w:left w:val="nil"/>
          <w:bottom w:val="nil"/>
          <w:right w:val="nil"/>
          <w:between w:val="nil"/>
        </w:pBdr>
        <w:suppressAutoHyphens/>
        <w:spacing w:line="240" w:lineRule="auto"/>
        <w:contextualSpacing/>
        <w:rPr>
          <w:rFonts w:asciiTheme="majorHAnsi" w:eastAsia="Calibri" w:hAnsiTheme="majorHAnsi" w:cstheme="majorHAnsi"/>
          <w:color w:val="000000"/>
        </w:rPr>
      </w:pPr>
      <w:bookmarkStart w:id="6" w:name="_Hlk105942650"/>
      <w:r w:rsidRPr="00A46449">
        <w:rPr>
          <w:rFonts w:asciiTheme="majorHAnsi" w:eastAsia="Calibri" w:hAnsiTheme="majorHAnsi" w:cstheme="majorHAnsi"/>
        </w:rPr>
        <w:t xml:space="preserve">Write the general form and the prediction equation of a first order model for price using average school rating in the area and crime rate per 100,000 people as predictors. Include the interaction term between average school rating and crime rate. Use </w:t>
      </w:r>
      <m:oMath>
        <m:sSub>
          <m:sSubPr>
            <m:ctrlPr>
              <w:rPr>
                <w:rFonts w:ascii="Cambria Math" w:eastAsia="Calibri" w:hAnsi="Cambria Math" w:cstheme="majorHAnsi"/>
              </w:rPr>
            </m:ctrlPr>
          </m:sSubPr>
          <m:e>
            <m:r>
              <m:rPr>
                <m:sty m:val="p"/>
              </m:rPr>
              <w:rPr>
                <w:rFonts w:ascii="Cambria Math" w:hAnsi="Cambria Math" w:cstheme="majorHAnsi"/>
              </w:rPr>
              <m:t>β</m:t>
            </m:r>
          </m:e>
          <m:sub>
            <m:r>
              <m:rPr>
                <m:sty m:val="p"/>
              </m:rPr>
              <w:rPr>
                <w:rFonts w:ascii="Cambria Math" w:eastAsia="Calibri" w:hAnsi="Cambria Math" w:cstheme="majorHAnsi"/>
              </w:rPr>
              <m:t>i</m:t>
            </m:r>
          </m:sub>
        </m:sSub>
      </m:oMath>
      <w:r w:rsidRPr="00A46449">
        <w:rPr>
          <w:rFonts w:asciiTheme="majorHAnsi" w:eastAsia="Calibri" w:hAnsiTheme="majorHAnsi" w:cstheme="majorHAnsi"/>
        </w:rPr>
        <w:t xml:space="preserve"> (where i </w:t>
      </w:r>
      <w:r w:rsidRPr="00A46449">
        <w:rPr>
          <w:rFonts w:asciiTheme="majorHAnsi" w:eastAsia="Calibri" w:hAnsiTheme="majorHAnsi" w:cstheme="majorHAnsi"/>
          <w:noProof/>
          <w:lang w:val="en-US"/>
        </w:rPr>
        <w:drawing>
          <wp:inline distT="0" distB="0" distL="0" distR="0" wp14:anchorId="0466C63C" wp14:editId="75CF912F">
            <wp:extent cx="129360" cy="92400"/>
            <wp:effectExtent l="0" t="0" r="0" b="0"/>
            <wp:docPr id="6" name="image1.png" descr="equals"/>
            <wp:cNvGraphicFramePr/>
            <a:graphic xmlns:a="http://schemas.openxmlformats.org/drawingml/2006/main">
              <a:graphicData uri="http://schemas.openxmlformats.org/drawingml/2006/picture">
                <pic:pic xmlns:pic="http://schemas.openxmlformats.org/drawingml/2006/picture">
                  <pic:nvPicPr>
                    <pic:cNvPr id="0" name="image1.png" descr="equals"/>
                    <pic:cNvPicPr preferRelativeResize="0"/>
                  </pic:nvPicPr>
                  <pic:blipFill>
                    <a:blip r:embed="rId17"/>
                    <a:srcRect/>
                    <a:stretch>
                      <a:fillRect/>
                    </a:stretch>
                  </pic:blipFill>
                  <pic:spPr>
                    <a:xfrm>
                      <a:off x="0" y="0"/>
                      <a:ext cx="129360" cy="92400"/>
                    </a:xfrm>
                    <a:prstGeom prst="rect">
                      <a:avLst/>
                    </a:prstGeom>
                    <a:ln/>
                  </pic:spPr>
                </pic:pic>
              </a:graphicData>
            </a:graphic>
          </wp:inline>
        </w:drawing>
      </w:r>
      <w:r w:rsidRPr="00A46449">
        <w:rPr>
          <w:rFonts w:asciiTheme="majorHAnsi" w:eastAsia="Calibri" w:hAnsiTheme="majorHAnsi" w:cstheme="majorHAnsi"/>
        </w:rPr>
        <w:t xml:space="preserve"> 1, 2, </w:t>
      </w:r>
      <w:proofErr w:type="gramStart"/>
      <w:r w:rsidRPr="00A46449">
        <w:rPr>
          <w:rFonts w:asciiTheme="majorHAnsi" w:eastAsia="Calibri" w:hAnsiTheme="majorHAnsi" w:cstheme="majorHAnsi"/>
        </w:rPr>
        <w:t>... )</w:t>
      </w:r>
      <w:proofErr w:type="gramEnd"/>
      <w:r w:rsidRPr="00A46449">
        <w:rPr>
          <w:rFonts w:asciiTheme="majorHAnsi" w:eastAsia="Calibri" w:hAnsiTheme="majorHAnsi" w:cstheme="majorHAnsi"/>
        </w:rPr>
        <w:t xml:space="preserve"> to represent the slope parameters for all predictor variables</w:t>
      </w:r>
      <w:bookmarkEnd w:id="6"/>
      <w:r w:rsidRPr="00A46449">
        <w:rPr>
          <w:rFonts w:asciiTheme="majorHAnsi" w:eastAsia="Calibri" w:hAnsiTheme="majorHAnsi" w:cstheme="majorHAnsi"/>
        </w:rPr>
        <w:t>.</w:t>
      </w:r>
    </w:p>
    <w:p w14:paraId="3350D2BA" w14:textId="77777777" w:rsidR="00504967" w:rsidRPr="00A46449" w:rsidRDefault="00504967" w:rsidP="00504967">
      <w:pPr>
        <w:numPr>
          <w:ilvl w:val="0"/>
          <w:numId w:val="14"/>
        </w:numPr>
        <w:suppressAutoHyphens/>
        <w:spacing w:line="240" w:lineRule="auto"/>
        <w:contextualSpacing/>
        <w:rPr>
          <w:rFonts w:asciiTheme="majorHAnsi" w:eastAsia="Calibri" w:hAnsiTheme="majorHAnsi" w:cstheme="majorHAnsi"/>
        </w:rPr>
      </w:pPr>
      <w:bookmarkStart w:id="7" w:name="_Hlk105942714"/>
      <w:r w:rsidRPr="00A46449">
        <w:rPr>
          <w:rFonts w:asciiTheme="majorHAnsi" w:eastAsia="Calibri" w:hAnsiTheme="majorHAnsi" w:cstheme="majorHAnsi"/>
        </w:rPr>
        <w:t>Create the first order regression model for price using average school rating in the area and crime rate per 100,000 people as predictors. Include the interaction term between average school rating and crime rate. Write the prediction model equation using outputs obtained from your R script</w:t>
      </w:r>
      <w:bookmarkEnd w:id="7"/>
      <w:r w:rsidRPr="00A46449">
        <w:rPr>
          <w:rFonts w:asciiTheme="majorHAnsi" w:eastAsia="Calibri" w:hAnsiTheme="majorHAnsi" w:cstheme="majorHAnsi"/>
        </w:rPr>
        <w:t>.</w:t>
      </w:r>
      <w:r w:rsidRPr="00A46449">
        <w:rPr>
          <w:rFonts w:asciiTheme="majorHAnsi" w:eastAsia="Calibri" w:hAnsiTheme="majorHAnsi" w:cstheme="majorHAnsi"/>
        </w:rPr>
        <w:br/>
        <w:t>Note: Use average school rating and crime rate as quantitative variables in this model. Use the equation editor to write the prediction model equation with the outputs</w:t>
      </w:r>
    </w:p>
    <w:p w14:paraId="3EB0E870" w14:textId="77777777" w:rsidR="00504967" w:rsidRPr="00A46449" w:rsidRDefault="00504967" w:rsidP="00504967">
      <w:pPr>
        <w:suppressAutoHyphens/>
        <w:spacing w:line="240" w:lineRule="auto"/>
        <w:ind w:left="360"/>
        <w:contextualSpacing/>
        <w:rPr>
          <w:rFonts w:asciiTheme="majorHAnsi" w:eastAsia="Calibri" w:hAnsiTheme="majorHAnsi" w:cstheme="majorHAnsi"/>
        </w:rPr>
      </w:pPr>
    </w:p>
    <w:p w14:paraId="23D1D360" w14:textId="77777777" w:rsidR="00504967" w:rsidRPr="00A46449" w:rsidRDefault="00504967" w:rsidP="00504967">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noProof/>
          <w:highlight w:val="yellow"/>
          <w:lang w:val="en-US"/>
        </w:rPr>
        <w:drawing>
          <wp:inline distT="114300" distB="114300" distL="114300" distR="114300" wp14:anchorId="3701AA6A" wp14:editId="55F3858A">
            <wp:extent cx="215566" cy="190500"/>
            <wp:effectExtent l="0" t="0" r="0" b="0"/>
            <wp:docPr id="2" name="image2.png" descr="Caution sign icon"/>
            <wp:cNvGraphicFramePr/>
            <a:graphic xmlns:a="http://schemas.openxmlformats.org/drawingml/2006/main">
              <a:graphicData uri="http://schemas.openxmlformats.org/drawingml/2006/picture">
                <pic:pic xmlns:pic="http://schemas.openxmlformats.org/drawingml/2006/picture">
                  <pic:nvPicPr>
                    <pic:cNvPr id="0" name="image2.png" descr="Caution sign icon"/>
                    <pic:cNvPicPr preferRelativeResize="0"/>
                  </pic:nvPicPr>
                  <pic:blipFill>
                    <a:blip r:embed="rId18"/>
                    <a:srcRect/>
                    <a:stretch>
                      <a:fillRect/>
                    </a:stretch>
                  </pic:blipFill>
                  <pic:spPr>
                    <a:xfrm>
                      <a:off x="0" y="0"/>
                      <a:ext cx="215566" cy="190500"/>
                    </a:xfrm>
                    <a:prstGeom prst="rect">
                      <a:avLst/>
                    </a:prstGeom>
                    <a:ln/>
                  </pic:spPr>
                </pic:pic>
              </a:graphicData>
            </a:graphic>
          </wp:inline>
        </w:drawing>
      </w:r>
      <w:r w:rsidRPr="00A46449">
        <w:rPr>
          <w:rFonts w:asciiTheme="majorHAnsi" w:eastAsia="Calibri" w:hAnsiTheme="majorHAnsi" w:cstheme="majorHAnsi"/>
          <w:highlight w:val="yellow"/>
        </w:rPr>
        <w:t xml:space="preserve"> Answer the questions in a paragraph response. Remove all questions and this note before submitting! Do not include R code in your report. </w:t>
      </w:r>
    </w:p>
    <w:p w14:paraId="43A6D6AD" w14:textId="77777777" w:rsidR="00504967" w:rsidRPr="00A46449" w:rsidRDefault="00504967" w:rsidP="00504967">
      <w:pPr>
        <w:suppressAutoHyphens/>
        <w:spacing w:line="240" w:lineRule="auto"/>
        <w:ind w:left="360"/>
        <w:contextualSpacing/>
        <w:rPr>
          <w:rFonts w:asciiTheme="majorHAnsi" w:eastAsia="Calibri" w:hAnsiTheme="majorHAnsi" w:cstheme="majorHAnsi"/>
        </w:rPr>
      </w:pPr>
    </w:p>
    <w:p w14:paraId="72868BA7" w14:textId="77777777" w:rsidR="00504967" w:rsidRPr="00A46449" w:rsidRDefault="00504967" w:rsidP="00504967">
      <w:pPr>
        <w:pStyle w:val="Heading3"/>
        <w:suppressAutoHyphens/>
        <w:contextualSpacing/>
        <w:rPr>
          <w:b w:val="0"/>
        </w:rPr>
      </w:pPr>
      <w:r w:rsidRPr="00A46449">
        <w:rPr>
          <w:b w:val="0"/>
        </w:rPr>
        <w:t xml:space="preserve">Evaluating </w:t>
      </w:r>
      <w:proofErr w:type="gramStart"/>
      <w:r w:rsidRPr="00A46449">
        <w:rPr>
          <w:b w:val="0"/>
        </w:rPr>
        <w:t>Significance</w:t>
      </w:r>
      <w:proofErr w:type="gramEnd"/>
      <w:r w:rsidRPr="00A46449">
        <w:rPr>
          <w:b w:val="0"/>
        </w:rPr>
        <w:t xml:space="preserve"> of Model</w:t>
      </w:r>
    </w:p>
    <w:p w14:paraId="2EA87995" w14:textId="77777777" w:rsidR="00504967" w:rsidRPr="00A46449" w:rsidRDefault="00504967" w:rsidP="00504967">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The overall F-test is used to determine if the model is significant at a 5% level of significance. The null hypothesis (H₀) states that all the regression coefficients are equal to zero, meaning that none of the predictor variables have a significant effect on the response variable (price). The alternative hypothesis (H₁) states that at least one of the regression coefficients is not equal to zero, meaning that at least one predictor variable has a significant effect on the response variable (price). The p-value for the overall F-test is less than 2.2e-16, which is much smaller than 0.05. Therefore, we reject the null hypothesis and conclude that the model is significant at a 5% level of significance.</w:t>
      </w:r>
    </w:p>
    <w:p w14:paraId="15885812" w14:textId="77777777" w:rsidR="00504967" w:rsidRPr="00A46449" w:rsidRDefault="00504967" w:rsidP="00504967">
      <w:pPr>
        <w:suppressAutoHyphens/>
        <w:spacing w:line="240" w:lineRule="auto"/>
        <w:contextualSpacing/>
        <w:rPr>
          <w:rFonts w:asciiTheme="majorHAnsi" w:eastAsia="Calibri" w:hAnsiTheme="majorHAnsi" w:cstheme="majorHAnsi"/>
        </w:rPr>
      </w:pPr>
    </w:p>
    <w:p w14:paraId="104D22F9" w14:textId="77777777" w:rsidR="00504967" w:rsidRPr="00A46449" w:rsidRDefault="00504967" w:rsidP="00504967">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 xml:space="preserve">For the individual beta tests, the null hypothesis (H₀) for each term states that the corresponding regression coefficient is equal to zero, meaning that the predictor variable does not have a significant effect on the response variable (price). The alternative hypothesis (H₁) states that the corresponding regression coefficient is not equal to zero, meaning that the predictor variable has a significant effect on the response variable (price). Based on the model summary, the p-values for the intercept, </w:t>
      </w:r>
      <w:proofErr w:type="spellStart"/>
      <w:r w:rsidRPr="00A46449">
        <w:rPr>
          <w:rFonts w:asciiTheme="majorHAnsi" w:eastAsia="Calibri" w:hAnsiTheme="majorHAnsi" w:cstheme="majorHAnsi"/>
        </w:rPr>
        <w:t>school_rating</w:t>
      </w:r>
      <w:proofErr w:type="spellEnd"/>
      <w:r w:rsidRPr="00A46449">
        <w:rPr>
          <w:rFonts w:asciiTheme="majorHAnsi" w:eastAsia="Calibri" w:hAnsiTheme="majorHAnsi" w:cstheme="majorHAnsi"/>
        </w:rPr>
        <w:t>, crime, and the interaction term (</w:t>
      </w:r>
      <w:proofErr w:type="spellStart"/>
      <w:r w:rsidRPr="00A46449">
        <w:rPr>
          <w:rFonts w:asciiTheme="majorHAnsi" w:eastAsia="Calibri" w:hAnsiTheme="majorHAnsi" w:cstheme="majorHAnsi"/>
        </w:rPr>
        <w:t>school_</w:t>
      </w:r>
      <w:proofErr w:type="gramStart"/>
      <w:r w:rsidRPr="00A46449">
        <w:rPr>
          <w:rFonts w:asciiTheme="majorHAnsi" w:eastAsia="Calibri" w:hAnsiTheme="majorHAnsi" w:cstheme="majorHAnsi"/>
        </w:rPr>
        <w:t>rating:crime</w:t>
      </w:r>
      <w:proofErr w:type="spellEnd"/>
      <w:proofErr w:type="gramEnd"/>
      <w:r w:rsidRPr="00A46449">
        <w:rPr>
          <w:rFonts w:asciiTheme="majorHAnsi" w:eastAsia="Calibri" w:hAnsiTheme="majorHAnsi" w:cstheme="majorHAnsi"/>
        </w:rPr>
        <w:t>) are all less than 2e-16, which is much smaller than 0.05. Therefore, we reject the null hypothesis for each term and conclude that all terms are significant at a 5% level of significance.</w:t>
      </w:r>
    </w:p>
    <w:p w14:paraId="4549DE7D" w14:textId="77777777" w:rsidR="00504967" w:rsidRPr="00A46449" w:rsidRDefault="00504967" w:rsidP="00504967">
      <w:pPr>
        <w:suppressAutoHyphens/>
        <w:spacing w:line="240" w:lineRule="auto"/>
        <w:contextualSpacing/>
        <w:rPr>
          <w:rFonts w:asciiTheme="majorHAnsi" w:eastAsia="Calibri" w:hAnsiTheme="majorHAnsi" w:cstheme="majorHAnsi"/>
        </w:rPr>
      </w:pPr>
    </w:p>
    <w:p w14:paraId="3DE942AB" w14:textId="77777777" w:rsidR="00504967" w:rsidRPr="00A46449" w:rsidRDefault="00504967" w:rsidP="00504967">
      <w:pPr>
        <w:pStyle w:val="Heading3"/>
        <w:suppressAutoHyphens/>
        <w:contextualSpacing/>
        <w:rPr>
          <w:b w:val="0"/>
        </w:rPr>
      </w:pPr>
      <w:r w:rsidRPr="00A46449">
        <w:rPr>
          <w:b w:val="0"/>
        </w:rPr>
        <w:t>Model Comparison</w:t>
      </w:r>
    </w:p>
    <w:p w14:paraId="38AF6B1F" w14:textId="77777777" w:rsidR="00504967" w:rsidRPr="00A46449" w:rsidRDefault="00504967" w:rsidP="00504967">
      <w:pPr>
        <w:suppressAutoHyphens/>
        <w:spacing w:line="240" w:lineRule="auto"/>
        <w:contextualSpacing/>
        <w:rPr>
          <w:rFonts w:asciiTheme="majorHAnsi" w:hAnsiTheme="majorHAnsi" w:cstheme="majorHAnsi"/>
        </w:rPr>
      </w:pPr>
    </w:p>
    <w:p w14:paraId="3CAD454D"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bookmarkStart w:id="8" w:name="_tyjcwt" w:colFirst="0" w:colLast="0"/>
      <w:bookmarkEnd w:id="8"/>
      <w:r w:rsidRPr="00A46449">
        <w:rPr>
          <w:rFonts w:asciiTheme="majorHAnsi" w:eastAsia="Calibri" w:hAnsiTheme="majorHAnsi" w:cstheme="majorHAnsi"/>
          <w:lang w:val="en-US"/>
        </w:rPr>
        <w:t>The ANOVA formula for comparing nested models involves calculating the F-</w:t>
      </w:r>
      <w:proofErr w:type="gramStart"/>
      <w:r w:rsidRPr="00A46449">
        <w:rPr>
          <w:rFonts w:asciiTheme="majorHAnsi" w:eastAsia="Calibri" w:hAnsiTheme="majorHAnsi" w:cstheme="majorHAnsi"/>
          <w:lang w:val="en-US"/>
        </w:rPr>
        <w:t>statistic</w:t>
      </w:r>
      <w:proofErr w:type="gramEnd"/>
      <w:r w:rsidRPr="00A46449">
        <w:rPr>
          <w:rFonts w:asciiTheme="majorHAnsi" w:eastAsia="Calibri" w:hAnsiTheme="majorHAnsi" w:cstheme="majorHAnsi"/>
          <w:lang w:val="en-US"/>
        </w:rPr>
        <w:t xml:space="preserve"> to determine if the additional terms in the more complex model significantly improve the fit of the model. Here's the general formula for Nested F-test</w:t>
      </w:r>
    </w:p>
    <w:p w14:paraId="5E4867EC"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p>
    <w:p w14:paraId="1AC7B77B" w14:textId="73D5C232" w:rsidR="00504967" w:rsidRPr="00A46449" w:rsidRDefault="00A46449" w:rsidP="00504967">
      <w:pPr>
        <w:suppressAutoHyphens/>
        <w:spacing w:line="240" w:lineRule="auto"/>
        <w:contextualSpacing/>
        <w:rPr>
          <w:rFonts w:asciiTheme="majorHAnsi" w:eastAsia="Calibri" w:hAnsiTheme="majorHAnsi" w:cstheme="majorHAnsi"/>
          <w:lang w:val="en-US"/>
        </w:rPr>
      </w:pPr>
      <m:oMathPara>
        <m:oMath>
          <m:r>
            <m:rPr>
              <m:sty m:val="p"/>
            </m:rPr>
            <w:rPr>
              <w:rFonts w:ascii="Cambria Math" w:eastAsia="Calibri" w:hAnsi="Cambria Math" w:cstheme="majorHAnsi"/>
            </w:rPr>
            <w:lastRenderedPageBreak/>
            <m:t>F=</m:t>
          </m:r>
          <m:f>
            <m:fPr>
              <m:ctrlPr>
                <w:rPr>
                  <w:rFonts w:ascii="Cambria Math" w:eastAsia="Calibri" w:hAnsi="Cambria Math" w:cstheme="majorHAnsi"/>
                </w:rPr>
              </m:ctrlPr>
            </m:fPr>
            <m:num>
              <m:r>
                <m:rPr>
                  <m:sty m:val="p"/>
                </m:rPr>
                <w:rPr>
                  <w:rFonts w:ascii="Cambria Math" w:eastAsia="Calibri" w:hAnsi="Cambria Math" w:cstheme="majorHAnsi"/>
                </w:rPr>
                <m:t>(RSSreduced-RSScomplete)/(dfreduced-dfcomplete)</m:t>
              </m:r>
            </m:num>
            <m:den>
              <m:r>
                <m:rPr>
                  <m:sty m:val="p"/>
                </m:rPr>
                <w:rPr>
                  <w:rFonts w:ascii="Cambria Math" w:eastAsia="Calibri" w:hAnsi="Cambria Math" w:cstheme="majorHAnsi"/>
                </w:rPr>
                <m:t>RSScomplete/dfcomplete</m:t>
              </m:r>
            </m:den>
          </m:f>
        </m:oMath>
      </m:oMathPara>
    </w:p>
    <w:p w14:paraId="7AD6AEFD" w14:textId="77777777" w:rsidR="00504967" w:rsidRPr="00A46449" w:rsidRDefault="00504967" w:rsidP="00504967">
      <w:pPr>
        <w:suppressAutoHyphens/>
        <w:spacing w:line="240" w:lineRule="auto"/>
        <w:contextualSpacing/>
        <w:rPr>
          <w:rFonts w:asciiTheme="majorHAnsi" w:eastAsia="Calibri" w:hAnsiTheme="majorHAnsi" w:cstheme="majorHAnsi"/>
          <w:lang w:val="en-US"/>
        </w:rPr>
      </w:pPr>
    </w:p>
    <w:p w14:paraId="0710D3EB" w14:textId="77777777" w:rsidR="00504967" w:rsidRPr="00A46449" w:rsidRDefault="00504967" w:rsidP="00504967">
      <w:bookmarkStart w:id="9" w:name="_3dy6vkm" w:colFirst="0" w:colLast="0"/>
      <w:bookmarkEnd w:id="9"/>
    </w:p>
    <w:p w14:paraId="70BE15D9" w14:textId="34C8B809" w:rsidR="00F02164" w:rsidRPr="00A46449" w:rsidRDefault="00504967" w:rsidP="006C76C5">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The nested models F-test shows that the complete second-order model (Model 2) provides significantly better predictions than the reduced first-order model. The F-</w:t>
      </w:r>
      <w:proofErr w:type="gramStart"/>
      <w:r w:rsidRPr="00A46449">
        <w:rPr>
          <w:rFonts w:asciiTheme="majorHAnsi" w:eastAsia="Calibri" w:hAnsiTheme="majorHAnsi" w:cstheme="majorHAnsi"/>
        </w:rPr>
        <w:t>statistic</w:t>
      </w:r>
      <w:proofErr w:type="gramEnd"/>
      <w:r w:rsidRPr="00A46449">
        <w:rPr>
          <w:rFonts w:asciiTheme="majorHAnsi" w:eastAsia="Calibri" w:hAnsiTheme="majorHAnsi" w:cstheme="majorHAnsi"/>
        </w:rPr>
        <w:t xml:space="preserve"> of 65.20513 and the p-value of 2.22716e-28 indicate that the additional complexity of the second-order model is justified. This suggests that including </w:t>
      </w:r>
      <w:proofErr w:type="gramStart"/>
      <w:r w:rsidRPr="00A46449">
        <w:rPr>
          <w:rFonts w:asciiTheme="majorHAnsi" w:eastAsia="Calibri" w:hAnsiTheme="majorHAnsi" w:cstheme="majorHAnsi"/>
        </w:rPr>
        <w:t>the quadratic</w:t>
      </w:r>
      <w:proofErr w:type="gramEnd"/>
      <w:r w:rsidRPr="00A46449">
        <w:rPr>
          <w:rFonts w:asciiTheme="majorHAnsi" w:eastAsia="Calibri" w:hAnsiTheme="majorHAnsi" w:cstheme="majorHAnsi"/>
        </w:rPr>
        <w:t xml:space="preserve"> terms and interaction terms improves the model's ability to predict home prices based on school rating and crime rate.</w:t>
      </w:r>
      <w:r w:rsidR="003966FD" w:rsidRPr="00A46449">
        <w:rPr>
          <w:rFonts w:asciiTheme="majorHAnsi" w:eastAsia="Calibri" w:hAnsiTheme="majorHAnsi" w:cstheme="majorHAnsi"/>
          <w:highlight w:val="yellow"/>
        </w:rPr>
        <w:t xml:space="preserve"> </w:t>
      </w:r>
    </w:p>
    <w:p w14:paraId="414BC212" w14:textId="77777777" w:rsidR="00F02164" w:rsidRPr="00A46449" w:rsidRDefault="00F02164" w:rsidP="006C76C5">
      <w:pPr>
        <w:suppressAutoHyphens/>
        <w:spacing w:line="240" w:lineRule="auto"/>
        <w:contextualSpacing/>
        <w:rPr>
          <w:rFonts w:asciiTheme="majorHAnsi" w:eastAsia="Calibri" w:hAnsiTheme="majorHAnsi" w:cstheme="majorHAnsi"/>
        </w:rPr>
      </w:pPr>
    </w:p>
    <w:p w14:paraId="1E4C1B90" w14:textId="7A63929F" w:rsidR="00A46449" w:rsidRPr="00A46449" w:rsidRDefault="00A46449" w:rsidP="006C76C5">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Conclusion</w:t>
      </w:r>
    </w:p>
    <w:p w14:paraId="3EE6F557" w14:textId="77777777" w:rsidR="00A46449" w:rsidRPr="00A46449" w:rsidRDefault="00A46449" w:rsidP="006C76C5">
      <w:pPr>
        <w:suppressAutoHyphens/>
        <w:spacing w:line="240" w:lineRule="auto"/>
        <w:contextualSpacing/>
        <w:rPr>
          <w:rFonts w:asciiTheme="majorHAnsi" w:eastAsia="Calibri" w:hAnsiTheme="majorHAnsi" w:cstheme="majorHAnsi"/>
        </w:rPr>
      </w:pPr>
    </w:p>
    <w:p w14:paraId="7535BCFF" w14:textId="6FE67477" w:rsidR="00A46449" w:rsidRPr="00A46449" w:rsidRDefault="00A46449" w:rsidP="006C76C5">
      <w:pPr>
        <w:suppressAutoHyphens/>
        <w:spacing w:line="240" w:lineRule="auto"/>
        <w:contextualSpacing/>
        <w:rPr>
          <w:rFonts w:asciiTheme="majorHAnsi" w:eastAsia="Calibri" w:hAnsiTheme="majorHAnsi" w:cstheme="majorHAnsi"/>
        </w:rPr>
      </w:pPr>
      <w:r w:rsidRPr="00A46449">
        <w:rPr>
          <w:rFonts w:asciiTheme="majorHAnsi" w:eastAsia="Calibri" w:hAnsiTheme="majorHAnsi" w:cstheme="majorHAnsi"/>
        </w:rPr>
        <w:t>The complete second-order model has a higher R-squared (0.8088) and adjusted R-squared (0.8084) compared to the reduced first-order model's R-squared (0.7995) and adjusted R-squared (0.7993). This indicates that the complete model explains more variability in home prices. The nested models F-test shows that the complete second-order model provides significantly better predictions than the reduced first-order model, with an F-statistic of 65.20513 and a p-value of 2.22716e-28. This justifies the additional complexity of the second-order model, as it captures non-linear relationships and interactions between predictors more effectively.</w:t>
      </w:r>
    </w:p>
    <w:p w14:paraId="76FD1F28" w14:textId="1348FAB4" w:rsidR="00F02164" w:rsidRPr="009D28C5" w:rsidRDefault="00F02164" w:rsidP="006C76C5">
      <w:pPr>
        <w:suppressAutoHyphens/>
        <w:spacing w:line="480" w:lineRule="auto"/>
        <w:ind w:left="720" w:hanging="720"/>
        <w:contextualSpacing/>
        <w:rPr>
          <w:rFonts w:asciiTheme="majorHAnsi" w:eastAsia="Calibri" w:hAnsiTheme="majorHAnsi" w:cstheme="majorHAnsi"/>
        </w:rPr>
      </w:pPr>
      <w:bookmarkStart w:id="10" w:name="_1t3h5sf" w:colFirst="0" w:colLast="0"/>
      <w:bookmarkEnd w:id="10"/>
    </w:p>
    <w:sectPr w:rsidR="00F02164" w:rsidRPr="009D28C5">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3E38F" w14:textId="77777777" w:rsidR="002055EC" w:rsidRDefault="002055EC" w:rsidP="00FF0B50">
      <w:pPr>
        <w:spacing w:line="240" w:lineRule="auto"/>
      </w:pPr>
      <w:r>
        <w:separator/>
      </w:r>
    </w:p>
  </w:endnote>
  <w:endnote w:type="continuationSeparator" w:id="0">
    <w:p w14:paraId="4DACCC2F" w14:textId="77777777" w:rsidR="002055EC" w:rsidRDefault="002055EC" w:rsidP="00FF0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2513771"/>
      <w:docPartObj>
        <w:docPartGallery w:val="Page Numbers (Bottom of Page)"/>
        <w:docPartUnique/>
      </w:docPartObj>
    </w:sdtPr>
    <w:sdtEndPr>
      <w:rPr>
        <w:rFonts w:asciiTheme="majorHAnsi" w:hAnsiTheme="majorHAnsi" w:cstheme="majorHAnsi"/>
        <w:noProof/>
      </w:rPr>
    </w:sdtEndPr>
    <w:sdtContent>
      <w:p w14:paraId="5A31FF77" w14:textId="682BDF7E" w:rsidR="00E300D0" w:rsidRPr="00E300D0" w:rsidRDefault="00E300D0">
        <w:pPr>
          <w:pStyle w:val="Footer"/>
          <w:jc w:val="center"/>
          <w:rPr>
            <w:rFonts w:asciiTheme="majorHAnsi" w:hAnsiTheme="majorHAnsi" w:cstheme="majorHAnsi"/>
          </w:rPr>
        </w:pPr>
        <w:r w:rsidRPr="00E300D0">
          <w:rPr>
            <w:rFonts w:asciiTheme="majorHAnsi" w:hAnsiTheme="majorHAnsi" w:cstheme="majorHAnsi"/>
          </w:rPr>
          <w:fldChar w:fldCharType="begin"/>
        </w:r>
        <w:r w:rsidRPr="00E300D0">
          <w:rPr>
            <w:rFonts w:asciiTheme="majorHAnsi" w:hAnsiTheme="majorHAnsi" w:cstheme="majorHAnsi"/>
          </w:rPr>
          <w:instrText xml:space="preserve"> PAGE   \* MERGEFORMAT </w:instrText>
        </w:r>
        <w:r w:rsidRPr="00E300D0">
          <w:rPr>
            <w:rFonts w:asciiTheme="majorHAnsi" w:hAnsiTheme="majorHAnsi" w:cstheme="majorHAnsi"/>
          </w:rPr>
          <w:fldChar w:fldCharType="separate"/>
        </w:r>
        <w:r w:rsidR="008E4E93">
          <w:rPr>
            <w:rFonts w:asciiTheme="majorHAnsi" w:hAnsiTheme="majorHAnsi" w:cstheme="majorHAnsi"/>
            <w:noProof/>
          </w:rPr>
          <w:t>1</w:t>
        </w:r>
        <w:r w:rsidRPr="00E300D0">
          <w:rPr>
            <w:rFonts w:asciiTheme="majorHAnsi" w:hAnsiTheme="majorHAnsi" w:cstheme="majorHAnsi"/>
            <w:noProof/>
          </w:rPr>
          <w:fldChar w:fldCharType="end"/>
        </w:r>
      </w:p>
    </w:sdtContent>
  </w:sdt>
  <w:p w14:paraId="28F9FCAB" w14:textId="77777777" w:rsidR="00E300D0" w:rsidRDefault="00E30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B8AE5" w14:textId="77777777" w:rsidR="002055EC" w:rsidRDefault="002055EC" w:rsidP="00FF0B50">
      <w:pPr>
        <w:spacing w:line="240" w:lineRule="auto"/>
      </w:pPr>
      <w:r>
        <w:separator/>
      </w:r>
    </w:p>
  </w:footnote>
  <w:footnote w:type="continuationSeparator" w:id="0">
    <w:p w14:paraId="56064C44" w14:textId="77777777" w:rsidR="002055EC" w:rsidRDefault="002055EC" w:rsidP="00FF0B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E753E" w14:textId="77777777" w:rsidR="00FF0B50" w:rsidRPr="00FF0B50" w:rsidRDefault="00FF0B50" w:rsidP="00FF0B50">
    <w:pPr>
      <w:pStyle w:val="Heade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61FB2"/>
    <w:multiLevelType w:val="hybridMultilevel"/>
    <w:tmpl w:val="79F63B18"/>
    <w:lvl w:ilvl="0" w:tplc="20C6D4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D77C2"/>
    <w:multiLevelType w:val="multilevel"/>
    <w:tmpl w:val="1FF2C6C4"/>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7217E"/>
    <w:multiLevelType w:val="multilevel"/>
    <w:tmpl w:val="521EA3A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870500"/>
    <w:multiLevelType w:val="multilevel"/>
    <w:tmpl w:val="FA1A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61C0A"/>
    <w:multiLevelType w:val="multilevel"/>
    <w:tmpl w:val="BD145A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5B4A55"/>
    <w:multiLevelType w:val="multilevel"/>
    <w:tmpl w:val="CD2CB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327D5"/>
    <w:multiLevelType w:val="multilevel"/>
    <w:tmpl w:val="A11094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C333D9"/>
    <w:multiLevelType w:val="multilevel"/>
    <w:tmpl w:val="23CCBD48"/>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571FCF"/>
    <w:multiLevelType w:val="multilevel"/>
    <w:tmpl w:val="63CC2464"/>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1F52A0"/>
    <w:multiLevelType w:val="multilevel"/>
    <w:tmpl w:val="C368DF0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551569"/>
    <w:multiLevelType w:val="multilevel"/>
    <w:tmpl w:val="48A0B69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C01599"/>
    <w:multiLevelType w:val="multilevel"/>
    <w:tmpl w:val="0BE6B560"/>
    <w:lvl w:ilvl="0">
      <w:start w:val="1"/>
      <w:numFmt w:val="bullet"/>
      <w:lvlText w:val=""/>
      <w:lvlJc w:val="left"/>
      <w:pPr>
        <w:ind w:left="810" w:hanging="450"/>
      </w:pPr>
      <w:rPr>
        <w:rFonts w:ascii="Symbol" w:hAnsi="Symbol" w:hint="default"/>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8A013C0"/>
    <w:multiLevelType w:val="hybridMultilevel"/>
    <w:tmpl w:val="3AFC2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773583"/>
    <w:multiLevelType w:val="multilevel"/>
    <w:tmpl w:val="5B2ACC4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6C3B89"/>
    <w:multiLevelType w:val="multilevel"/>
    <w:tmpl w:val="4AA0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62562"/>
    <w:multiLevelType w:val="multilevel"/>
    <w:tmpl w:val="31E8DDE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9F54F1"/>
    <w:multiLevelType w:val="multilevel"/>
    <w:tmpl w:val="6ECABB0C"/>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D57D4B"/>
    <w:multiLevelType w:val="multilevel"/>
    <w:tmpl w:val="635E6EF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10E5548"/>
    <w:multiLevelType w:val="multilevel"/>
    <w:tmpl w:val="CBA8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153D5"/>
    <w:multiLevelType w:val="multilevel"/>
    <w:tmpl w:val="D7961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7933AD"/>
    <w:multiLevelType w:val="multilevel"/>
    <w:tmpl w:val="69DA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B51C74"/>
    <w:multiLevelType w:val="multilevel"/>
    <w:tmpl w:val="A11094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B07692"/>
    <w:multiLevelType w:val="multilevel"/>
    <w:tmpl w:val="3190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0F4B81"/>
    <w:multiLevelType w:val="multilevel"/>
    <w:tmpl w:val="D088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75794"/>
    <w:multiLevelType w:val="multilevel"/>
    <w:tmpl w:val="C7F486D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0E2CE7"/>
    <w:multiLevelType w:val="multilevel"/>
    <w:tmpl w:val="6F0C81D8"/>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69F82903"/>
    <w:multiLevelType w:val="multilevel"/>
    <w:tmpl w:val="0434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B3785"/>
    <w:multiLevelType w:val="multilevel"/>
    <w:tmpl w:val="F66E772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A4153E"/>
    <w:multiLevelType w:val="multilevel"/>
    <w:tmpl w:val="3C62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94675"/>
    <w:multiLevelType w:val="multilevel"/>
    <w:tmpl w:val="6E48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053C02"/>
    <w:multiLevelType w:val="multilevel"/>
    <w:tmpl w:val="6F0C81D8"/>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045062488">
    <w:abstractNumId w:val="8"/>
  </w:num>
  <w:num w:numId="2" w16cid:durableId="1837840581">
    <w:abstractNumId w:val="11"/>
  </w:num>
  <w:num w:numId="3" w16cid:durableId="1190728363">
    <w:abstractNumId w:val="10"/>
  </w:num>
  <w:num w:numId="4" w16cid:durableId="563561598">
    <w:abstractNumId w:val="4"/>
  </w:num>
  <w:num w:numId="5" w16cid:durableId="284309374">
    <w:abstractNumId w:val="15"/>
  </w:num>
  <w:num w:numId="6" w16cid:durableId="1209220940">
    <w:abstractNumId w:val="9"/>
  </w:num>
  <w:num w:numId="7" w16cid:durableId="1060441688">
    <w:abstractNumId w:val="24"/>
  </w:num>
  <w:num w:numId="8" w16cid:durableId="72362421">
    <w:abstractNumId w:val="7"/>
  </w:num>
  <w:num w:numId="9" w16cid:durableId="1978877683">
    <w:abstractNumId w:val="27"/>
  </w:num>
  <w:num w:numId="10" w16cid:durableId="1246914314">
    <w:abstractNumId w:val="17"/>
  </w:num>
  <w:num w:numId="11" w16cid:durableId="821895107">
    <w:abstractNumId w:val="2"/>
  </w:num>
  <w:num w:numId="12" w16cid:durableId="780077727">
    <w:abstractNumId w:val="1"/>
  </w:num>
  <w:num w:numId="13" w16cid:durableId="926964724">
    <w:abstractNumId w:val="16"/>
  </w:num>
  <w:num w:numId="14" w16cid:durableId="1470829767">
    <w:abstractNumId w:val="13"/>
  </w:num>
  <w:num w:numId="15" w16cid:durableId="897279081">
    <w:abstractNumId w:val="3"/>
  </w:num>
  <w:num w:numId="16" w16cid:durableId="1697384822">
    <w:abstractNumId w:val="19"/>
  </w:num>
  <w:num w:numId="17" w16cid:durableId="549803527">
    <w:abstractNumId w:val="29"/>
  </w:num>
  <w:num w:numId="18" w16cid:durableId="1472675240">
    <w:abstractNumId w:val="5"/>
  </w:num>
  <w:num w:numId="19" w16cid:durableId="978996124">
    <w:abstractNumId w:val="23"/>
  </w:num>
  <w:num w:numId="20" w16cid:durableId="452093603">
    <w:abstractNumId w:val="21"/>
  </w:num>
  <w:num w:numId="21" w16cid:durableId="2033145305">
    <w:abstractNumId w:val="26"/>
  </w:num>
  <w:num w:numId="22" w16cid:durableId="338772199">
    <w:abstractNumId w:val="0"/>
  </w:num>
  <w:num w:numId="23" w16cid:durableId="871068156">
    <w:abstractNumId w:val="6"/>
  </w:num>
  <w:num w:numId="24" w16cid:durableId="1470779645">
    <w:abstractNumId w:val="30"/>
  </w:num>
  <w:num w:numId="25" w16cid:durableId="886374910">
    <w:abstractNumId w:val="12"/>
  </w:num>
  <w:num w:numId="26" w16cid:durableId="716705887">
    <w:abstractNumId w:val="22"/>
  </w:num>
  <w:num w:numId="27" w16cid:durableId="1945334399">
    <w:abstractNumId w:val="14"/>
  </w:num>
  <w:num w:numId="28" w16cid:durableId="649093142">
    <w:abstractNumId w:val="18"/>
  </w:num>
  <w:num w:numId="29" w16cid:durableId="1808038310">
    <w:abstractNumId w:val="28"/>
  </w:num>
  <w:num w:numId="30" w16cid:durableId="1059285671">
    <w:abstractNumId w:val="25"/>
  </w:num>
  <w:num w:numId="31" w16cid:durableId="18596596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164"/>
    <w:rsid w:val="00000D2E"/>
    <w:rsid w:val="00002654"/>
    <w:rsid w:val="00003711"/>
    <w:rsid w:val="00003CC9"/>
    <w:rsid w:val="00015269"/>
    <w:rsid w:val="00077625"/>
    <w:rsid w:val="000D0D44"/>
    <w:rsid w:val="000E1B01"/>
    <w:rsid w:val="000F6202"/>
    <w:rsid w:val="00117444"/>
    <w:rsid w:val="00132677"/>
    <w:rsid w:val="00150907"/>
    <w:rsid w:val="001E381F"/>
    <w:rsid w:val="00204E8B"/>
    <w:rsid w:val="002055EC"/>
    <w:rsid w:val="00224BB4"/>
    <w:rsid w:val="00225067"/>
    <w:rsid w:val="00243731"/>
    <w:rsid w:val="00267C5F"/>
    <w:rsid w:val="002735F9"/>
    <w:rsid w:val="002908A6"/>
    <w:rsid w:val="002A1E42"/>
    <w:rsid w:val="002F0CF5"/>
    <w:rsid w:val="003026F1"/>
    <w:rsid w:val="003057E0"/>
    <w:rsid w:val="00331AB2"/>
    <w:rsid w:val="00371BCB"/>
    <w:rsid w:val="00375627"/>
    <w:rsid w:val="003966FD"/>
    <w:rsid w:val="003D322B"/>
    <w:rsid w:val="0047530B"/>
    <w:rsid w:val="004B5B7C"/>
    <w:rsid w:val="004E1BA7"/>
    <w:rsid w:val="00504967"/>
    <w:rsid w:val="00513928"/>
    <w:rsid w:val="00526791"/>
    <w:rsid w:val="005C5378"/>
    <w:rsid w:val="006219F5"/>
    <w:rsid w:val="0067395B"/>
    <w:rsid w:val="006C76C5"/>
    <w:rsid w:val="00701172"/>
    <w:rsid w:val="00702169"/>
    <w:rsid w:val="00706ADC"/>
    <w:rsid w:val="00711803"/>
    <w:rsid w:val="00723D58"/>
    <w:rsid w:val="0073322A"/>
    <w:rsid w:val="007D7BCF"/>
    <w:rsid w:val="007F51C7"/>
    <w:rsid w:val="007F7034"/>
    <w:rsid w:val="00806D92"/>
    <w:rsid w:val="00812F91"/>
    <w:rsid w:val="008365D4"/>
    <w:rsid w:val="00864795"/>
    <w:rsid w:val="0087441A"/>
    <w:rsid w:val="00877D83"/>
    <w:rsid w:val="008B5302"/>
    <w:rsid w:val="008E4E93"/>
    <w:rsid w:val="008E74E0"/>
    <w:rsid w:val="00900712"/>
    <w:rsid w:val="009016FF"/>
    <w:rsid w:val="00905569"/>
    <w:rsid w:val="00956A47"/>
    <w:rsid w:val="0096392B"/>
    <w:rsid w:val="009B7294"/>
    <w:rsid w:val="009C22FB"/>
    <w:rsid w:val="009D28C5"/>
    <w:rsid w:val="00A04C6E"/>
    <w:rsid w:val="00A46449"/>
    <w:rsid w:val="00A61128"/>
    <w:rsid w:val="00A93F75"/>
    <w:rsid w:val="00AC4797"/>
    <w:rsid w:val="00AD7DED"/>
    <w:rsid w:val="00AE1D43"/>
    <w:rsid w:val="00AE5D21"/>
    <w:rsid w:val="00AF274C"/>
    <w:rsid w:val="00B073B0"/>
    <w:rsid w:val="00B128FE"/>
    <w:rsid w:val="00B27112"/>
    <w:rsid w:val="00B31298"/>
    <w:rsid w:val="00C02BCA"/>
    <w:rsid w:val="00C15C79"/>
    <w:rsid w:val="00C26D29"/>
    <w:rsid w:val="00C7572F"/>
    <w:rsid w:val="00CA3939"/>
    <w:rsid w:val="00D02ED4"/>
    <w:rsid w:val="00D46E6E"/>
    <w:rsid w:val="00D51743"/>
    <w:rsid w:val="00D540E9"/>
    <w:rsid w:val="00D54C54"/>
    <w:rsid w:val="00D6666D"/>
    <w:rsid w:val="00D77539"/>
    <w:rsid w:val="00DC57CA"/>
    <w:rsid w:val="00DD40C6"/>
    <w:rsid w:val="00DD552F"/>
    <w:rsid w:val="00E01AAE"/>
    <w:rsid w:val="00E22B18"/>
    <w:rsid w:val="00E300D0"/>
    <w:rsid w:val="00E55493"/>
    <w:rsid w:val="00E7582C"/>
    <w:rsid w:val="00E93737"/>
    <w:rsid w:val="00F02164"/>
    <w:rsid w:val="00F0677D"/>
    <w:rsid w:val="00F97C77"/>
    <w:rsid w:val="00FB6463"/>
    <w:rsid w:val="00FC0E78"/>
    <w:rsid w:val="00FD01BE"/>
    <w:rsid w:val="00FE5855"/>
    <w:rsid w:val="00FF0B50"/>
    <w:rsid w:val="00FF2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7C4B6"/>
  <w15:docId w15:val="{0B3DA497-0B2E-4374-A1C7-6F889EE90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rFonts w:ascii="Calibri" w:eastAsia="Calibri" w:hAnsi="Calibri" w:cs="Calibri"/>
      <w:b/>
      <w:sz w:val="24"/>
      <w:szCs w:val="24"/>
    </w:rPr>
  </w:style>
  <w:style w:type="paragraph" w:styleId="Heading2">
    <w:name w:val="heading 2"/>
    <w:basedOn w:val="Normal"/>
    <w:next w:val="Normal"/>
    <w:uiPriority w:val="9"/>
    <w:unhideWhenUsed/>
    <w:qFormat/>
    <w:rsid w:val="00FF0B50"/>
    <w:pPr>
      <w:spacing w:line="240" w:lineRule="auto"/>
      <w:outlineLvl w:val="1"/>
    </w:pPr>
    <w:rPr>
      <w:rFonts w:asciiTheme="majorHAnsi" w:eastAsia="Calibri" w:hAnsiTheme="majorHAnsi" w:cstheme="majorHAnsi"/>
      <w:b/>
    </w:rPr>
  </w:style>
  <w:style w:type="paragraph" w:styleId="Heading3">
    <w:name w:val="heading 3"/>
    <w:basedOn w:val="Heading2"/>
    <w:next w:val="Normal"/>
    <w:uiPriority w:val="9"/>
    <w:unhideWhenUsed/>
    <w:qFormat/>
    <w:rsid w:val="00FF0B50"/>
    <w:pPr>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F0B50"/>
    <w:pPr>
      <w:tabs>
        <w:tab w:val="center" w:pos="4680"/>
        <w:tab w:val="right" w:pos="9360"/>
      </w:tabs>
      <w:spacing w:line="240" w:lineRule="auto"/>
    </w:pPr>
  </w:style>
  <w:style w:type="character" w:customStyle="1" w:styleId="HeaderChar">
    <w:name w:val="Header Char"/>
    <w:basedOn w:val="DefaultParagraphFont"/>
    <w:link w:val="Header"/>
    <w:uiPriority w:val="99"/>
    <w:rsid w:val="00FF0B50"/>
  </w:style>
  <w:style w:type="paragraph" w:styleId="Footer">
    <w:name w:val="footer"/>
    <w:basedOn w:val="Normal"/>
    <w:link w:val="FooterChar"/>
    <w:uiPriority w:val="99"/>
    <w:unhideWhenUsed/>
    <w:rsid w:val="00FF0B50"/>
    <w:pPr>
      <w:tabs>
        <w:tab w:val="center" w:pos="4680"/>
        <w:tab w:val="right" w:pos="9360"/>
      </w:tabs>
      <w:spacing w:line="240" w:lineRule="auto"/>
    </w:pPr>
  </w:style>
  <w:style w:type="character" w:customStyle="1" w:styleId="FooterChar">
    <w:name w:val="Footer Char"/>
    <w:basedOn w:val="DefaultParagraphFont"/>
    <w:link w:val="Footer"/>
    <w:uiPriority w:val="99"/>
    <w:rsid w:val="00FF0B50"/>
  </w:style>
  <w:style w:type="character" w:styleId="CommentReference">
    <w:name w:val="annotation reference"/>
    <w:basedOn w:val="DefaultParagraphFont"/>
    <w:uiPriority w:val="99"/>
    <w:semiHidden/>
    <w:unhideWhenUsed/>
    <w:rsid w:val="001E381F"/>
    <w:rPr>
      <w:sz w:val="16"/>
      <w:szCs w:val="16"/>
    </w:rPr>
  </w:style>
  <w:style w:type="paragraph" w:styleId="CommentText">
    <w:name w:val="annotation text"/>
    <w:basedOn w:val="Normal"/>
    <w:link w:val="CommentTextChar"/>
    <w:uiPriority w:val="99"/>
    <w:semiHidden/>
    <w:unhideWhenUsed/>
    <w:rsid w:val="001E381F"/>
    <w:pPr>
      <w:spacing w:line="240" w:lineRule="auto"/>
    </w:pPr>
    <w:rPr>
      <w:sz w:val="20"/>
      <w:szCs w:val="20"/>
    </w:rPr>
  </w:style>
  <w:style w:type="character" w:customStyle="1" w:styleId="CommentTextChar">
    <w:name w:val="Comment Text Char"/>
    <w:basedOn w:val="DefaultParagraphFont"/>
    <w:link w:val="CommentText"/>
    <w:uiPriority w:val="99"/>
    <w:semiHidden/>
    <w:rsid w:val="001E381F"/>
    <w:rPr>
      <w:sz w:val="20"/>
      <w:szCs w:val="20"/>
    </w:rPr>
  </w:style>
  <w:style w:type="paragraph" w:styleId="CommentSubject">
    <w:name w:val="annotation subject"/>
    <w:basedOn w:val="CommentText"/>
    <w:next w:val="CommentText"/>
    <w:link w:val="CommentSubjectChar"/>
    <w:uiPriority w:val="99"/>
    <w:semiHidden/>
    <w:unhideWhenUsed/>
    <w:rsid w:val="001E381F"/>
    <w:rPr>
      <w:b/>
      <w:bCs/>
    </w:rPr>
  </w:style>
  <w:style w:type="character" w:customStyle="1" w:styleId="CommentSubjectChar">
    <w:name w:val="Comment Subject Char"/>
    <w:basedOn w:val="CommentTextChar"/>
    <w:link w:val="CommentSubject"/>
    <w:uiPriority w:val="99"/>
    <w:semiHidden/>
    <w:rsid w:val="001E381F"/>
    <w:rPr>
      <w:b/>
      <w:bCs/>
      <w:sz w:val="20"/>
      <w:szCs w:val="20"/>
    </w:rPr>
  </w:style>
  <w:style w:type="paragraph" w:styleId="BalloonText">
    <w:name w:val="Balloon Text"/>
    <w:basedOn w:val="Normal"/>
    <w:link w:val="BalloonTextChar"/>
    <w:uiPriority w:val="99"/>
    <w:semiHidden/>
    <w:unhideWhenUsed/>
    <w:rsid w:val="001E381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81F"/>
    <w:rPr>
      <w:rFonts w:ascii="Segoe UI" w:hAnsi="Segoe UI" w:cs="Segoe UI"/>
      <w:sz w:val="18"/>
      <w:szCs w:val="18"/>
    </w:rPr>
  </w:style>
  <w:style w:type="character" w:styleId="PlaceholderText">
    <w:name w:val="Placeholder Text"/>
    <w:basedOn w:val="DefaultParagraphFont"/>
    <w:uiPriority w:val="99"/>
    <w:semiHidden/>
    <w:rsid w:val="00150907"/>
    <w:rPr>
      <w:color w:val="666666"/>
    </w:rPr>
  </w:style>
  <w:style w:type="paragraph" w:styleId="NormalWeb">
    <w:name w:val="Normal (Web)"/>
    <w:basedOn w:val="Normal"/>
    <w:uiPriority w:val="99"/>
    <w:unhideWhenUsed/>
    <w:rsid w:val="000F62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F7034"/>
    <w:rPr>
      <w:b/>
      <w:bCs/>
    </w:rPr>
  </w:style>
  <w:style w:type="paragraph" w:styleId="ListParagraph">
    <w:name w:val="List Paragraph"/>
    <w:basedOn w:val="Normal"/>
    <w:uiPriority w:val="34"/>
    <w:qFormat/>
    <w:rsid w:val="009D28C5"/>
    <w:pPr>
      <w:ind w:left="720"/>
      <w:contextualSpacing/>
    </w:pPr>
  </w:style>
  <w:style w:type="paragraph" w:styleId="Revision">
    <w:name w:val="Revision"/>
    <w:hidden/>
    <w:uiPriority w:val="99"/>
    <w:semiHidden/>
    <w:rsid w:val="009D28C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234018">
      <w:bodyDiv w:val="1"/>
      <w:marLeft w:val="0"/>
      <w:marRight w:val="0"/>
      <w:marTop w:val="0"/>
      <w:marBottom w:val="0"/>
      <w:divBdr>
        <w:top w:val="none" w:sz="0" w:space="0" w:color="auto"/>
        <w:left w:val="none" w:sz="0" w:space="0" w:color="auto"/>
        <w:bottom w:val="none" w:sz="0" w:space="0" w:color="auto"/>
        <w:right w:val="none" w:sz="0" w:space="0" w:color="auto"/>
      </w:divBdr>
      <w:divsChild>
        <w:div w:id="1096900845">
          <w:marLeft w:val="0"/>
          <w:marRight w:val="0"/>
          <w:marTop w:val="0"/>
          <w:marBottom w:val="0"/>
          <w:divBdr>
            <w:top w:val="none" w:sz="0" w:space="0" w:color="auto"/>
            <w:left w:val="none" w:sz="0" w:space="0" w:color="auto"/>
            <w:bottom w:val="none" w:sz="0" w:space="0" w:color="auto"/>
            <w:right w:val="none" w:sz="0" w:space="0" w:color="auto"/>
          </w:divBdr>
          <w:divsChild>
            <w:div w:id="1571039393">
              <w:marLeft w:val="0"/>
              <w:marRight w:val="0"/>
              <w:marTop w:val="0"/>
              <w:marBottom w:val="0"/>
              <w:divBdr>
                <w:top w:val="none" w:sz="0" w:space="0" w:color="auto"/>
                <w:left w:val="none" w:sz="0" w:space="0" w:color="auto"/>
                <w:bottom w:val="none" w:sz="0" w:space="0" w:color="auto"/>
                <w:right w:val="none" w:sz="0" w:space="0" w:color="auto"/>
              </w:divBdr>
              <w:divsChild>
                <w:div w:id="1183938334">
                  <w:marLeft w:val="0"/>
                  <w:marRight w:val="0"/>
                  <w:marTop w:val="0"/>
                  <w:marBottom w:val="0"/>
                  <w:divBdr>
                    <w:top w:val="none" w:sz="0" w:space="0" w:color="auto"/>
                    <w:left w:val="none" w:sz="0" w:space="0" w:color="auto"/>
                    <w:bottom w:val="none" w:sz="0" w:space="0" w:color="auto"/>
                    <w:right w:val="none" w:sz="0" w:space="0" w:color="auto"/>
                  </w:divBdr>
                  <w:divsChild>
                    <w:div w:id="689455774">
                      <w:marLeft w:val="0"/>
                      <w:marRight w:val="0"/>
                      <w:marTop w:val="0"/>
                      <w:marBottom w:val="0"/>
                      <w:divBdr>
                        <w:top w:val="none" w:sz="0" w:space="0" w:color="auto"/>
                        <w:left w:val="none" w:sz="0" w:space="0" w:color="auto"/>
                        <w:bottom w:val="none" w:sz="0" w:space="0" w:color="auto"/>
                        <w:right w:val="none" w:sz="0" w:space="0" w:color="auto"/>
                      </w:divBdr>
                      <w:divsChild>
                        <w:div w:id="1738283401">
                          <w:marLeft w:val="0"/>
                          <w:marRight w:val="0"/>
                          <w:marTop w:val="0"/>
                          <w:marBottom w:val="0"/>
                          <w:divBdr>
                            <w:top w:val="none" w:sz="0" w:space="0" w:color="auto"/>
                            <w:left w:val="none" w:sz="0" w:space="0" w:color="auto"/>
                            <w:bottom w:val="none" w:sz="0" w:space="0" w:color="auto"/>
                            <w:right w:val="none" w:sz="0" w:space="0" w:color="auto"/>
                          </w:divBdr>
                          <w:divsChild>
                            <w:div w:id="198320250">
                              <w:marLeft w:val="0"/>
                              <w:marRight w:val="0"/>
                              <w:marTop w:val="0"/>
                              <w:marBottom w:val="0"/>
                              <w:divBdr>
                                <w:top w:val="none" w:sz="0" w:space="0" w:color="auto"/>
                                <w:left w:val="none" w:sz="0" w:space="0" w:color="auto"/>
                                <w:bottom w:val="none" w:sz="0" w:space="0" w:color="auto"/>
                                <w:right w:val="none" w:sz="0" w:space="0" w:color="auto"/>
                              </w:divBdr>
                              <w:divsChild>
                                <w:div w:id="18664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850872">
      <w:bodyDiv w:val="1"/>
      <w:marLeft w:val="0"/>
      <w:marRight w:val="0"/>
      <w:marTop w:val="0"/>
      <w:marBottom w:val="0"/>
      <w:divBdr>
        <w:top w:val="none" w:sz="0" w:space="0" w:color="auto"/>
        <w:left w:val="none" w:sz="0" w:space="0" w:color="auto"/>
        <w:bottom w:val="none" w:sz="0" w:space="0" w:color="auto"/>
        <w:right w:val="none" w:sz="0" w:space="0" w:color="auto"/>
      </w:divBdr>
    </w:div>
    <w:div w:id="338848850">
      <w:bodyDiv w:val="1"/>
      <w:marLeft w:val="0"/>
      <w:marRight w:val="0"/>
      <w:marTop w:val="0"/>
      <w:marBottom w:val="0"/>
      <w:divBdr>
        <w:top w:val="none" w:sz="0" w:space="0" w:color="auto"/>
        <w:left w:val="none" w:sz="0" w:space="0" w:color="auto"/>
        <w:bottom w:val="none" w:sz="0" w:space="0" w:color="auto"/>
        <w:right w:val="none" w:sz="0" w:space="0" w:color="auto"/>
      </w:divBdr>
      <w:divsChild>
        <w:div w:id="286668117">
          <w:marLeft w:val="0"/>
          <w:marRight w:val="0"/>
          <w:marTop w:val="0"/>
          <w:marBottom w:val="0"/>
          <w:divBdr>
            <w:top w:val="none" w:sz="0" w:space="0" w:color="auto"/>
            <w:left w:val="none" w:sz="0" w:space="0" w:color="auto"/>
            <w:bottom w:val="none" w:sz="0" w:space="0" w:color="auto"/>
            <w:right w:val="none" w:sz="0" w:space="0" w:color="auto"/>
          </w:divBdr>
          <w:divsChild>
            <w:div w:id="1885631446">
              <w:marLeft w:val="0"/>
              <w:marRight w:val="0"/>
              <w:marTop w:val="0"/>
              <w:marBottom w:val="0"/>
              <w:divBdr>
                <w:top w:val="none" w:sz="0" w:space="0" w:color="auto"/>
                <w:left w:val="none" w:sz="0" w:space="0" w:color="auto"/>
                <w:bottom w:val="none" w:sz="0" w:space="0" w:color="auto"/>
                <w:right w:val="none" w:sz="0" w:space="0" w:color="auto"/>
              </w:divBdr>
              <w:divsChild>
                <w:div w:id="1448424174">
                  <w:marLeft w:val="0"/>
                  <w:marRight w:val="0"/>
                  <w:marTop w:val="0"/>
                  <w:marBottom w:val="0"/>
                  <w:divBdr>
                    <w:top w:val="none" w:sz="0" w:space="0" w:color="auto"/>
                    <w:left w:val="none" w:sz="0" w:space="0" w:color="auto"/>
                    <w:bottom w:val="none" w:sz="0" w:space="0" w:color="auto"/>
                    <w:right w:val="none" w:sz="0" w:space="0" w:color="auto"/>
                  </w:divBdr>
                  <w:divsChild>
                    <w:div w:id="1536308777">
                      <w:marLeft w:val="0"/>
                      <w:marRight w:val="0"/>
                      <w:marTop w:val="0"/>
                      <w:marBottom w:val="0"/>
                      <w:divBdr>
                        <w:top w:val="none" w:sz="0" w:space="0" w:color="auto"/>
                        <w:left w:val="none" w:sz="0" w:space="0" w:color="auto"/>
                        <w:bottom w:val="none" w:sz="0" w:space="0" w:color="auto"/>
                        <w:right w:val="none" w:sz="0" w:space="0" w:color="auto"/>
                      </w:divBdr>
                      <w:divsChild>
                        <w:div w:id="1931546117">
                          <w:marLeft w:val="0"/>
                          <w:marRight w:val="0"/>
                          <w:marTop w:val="0"/>
                          <w:marBottom w:val="0"/>
                          <w:divBdr>
                            <w:top w:val="none" w:sz="0" w:space="0" w:color="auto"/>
                            <w:left w:val="none" w:sz="0" w:space="0" w:color="auto"/>
                            <w:bottom w:val="none" w:sz="0" w:space="0" w:color="auto"/>
                            <w:right w:val="none" w:sz="0" w:space="0" w:color="auto"/>
                          </w:divBdr>
                          <w:divsChild>
                            <w:div w:id="243954095">
                              <w:marLeft w:val="0"/>
                              <w:marRight w:val="0"/>
                              <w:marTop w:val="0"/>
                              <w:marBottom w:val="0"/>
                              <w:divBdr>
                                <w:top w:val="none" w:sz="0" w:space="0" w:color="auto"/>
                                <w:left w:val="none" w:sz="0" w:space="0" w:color="auto"/>
                                <w:bottom w:val="none" w:sz="0" w:space="0" w:color="auto"/>
                                <w:right w:val="none" w:sz="0" w:space="0" w:color="auto"/>
                              </w:divBdr>
                              <w:divsChild>
                                <w:div w:id="155635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648933">
      <w:bodyDiv w:val="1"/>
      <w:marLeft w:val="0"/>
      <w:marRight w:val="0"/>
      <w:marTop w:val="0"/>
      <w:marBottom w:val="0"/>
      <w:divBdr>
        <w:top w:val="none" w:sz="0" w:space="0" w:color="auto"/>
        <w:left w:val="none" w:sz="0" w:space="0" w:color="auto"/>
        <w:bottom w:val="none" w:sz="0" w:space="0" w:color="auto"/>
        <w:right w:val="none" w:sz="0" w:space="0" w:color="auto"/>
      </w:divBdr>
    </w:div>
    <w:div w:id="491528062">
      <w:bodyDiv w:val="1"/>
      <w:marLeft w:val="0"/>
      <w:marRight w:val="0"/>
      <w:marTop w:val="0"/>
      <w:marBottom w:val="0"/>
      <w:divBdr>
        <w:top w:val="none" w:sz="0" w:space="0" w:color="auto"/>
        <w:left w:val="none" w:sz="0" w:space="0" w:color="auto"/>
        <w:bottom w:val="none" w:sz="0" w:space="0" w:color="auto"/>
        <w:right w:val="none" w:sz="0" w:space="0" w:color="auto"/>
      </w:divBdr>
      <w:divsChild>
        <w:div w:id="975913264">
          <w:marLeft w:val="0"/>
          <w:marRight w:val="0"/>
          <w:marTop w:val="0"/>
          <w:marBottom w:val="0"/>
          <w:divBdr>
            <w:top w:val="single" w:sz="2" w:space="0" w:color="auto"/>
            <w:left w:val="single" w:sz="2" w:space="0" w:color="auto"/>
            <w:bottom w:val="single" w:sz="2" w:space="0" w:color="auto"/>
            <w:right w:val="single" w:sz="2" w:space="0" w:color="auto"/>
          </w:divBdr>
          <w:divsChild>
            <w:div w:id="692077317">
              <w:marLeft w:val="0"/>
              <w:marRight w:val="0"/>
              <w:marTop w:val="0"/>
              <w:marBottom w:val="0"/>
              <w:divBdr>
                <w:top w:val="single" w:sz="2" w:space="0" w:color="auto"/>
                <w:left w:val="single" w:sz="2" w:space="0" w:color="auto"/>
                <w:bottom w:val="single" w:sz="2" w:space="0" w:color="auto"/>
                <w:right w:val="single" w:sz="2" w:space="0" w:color="auto"/>
              </w:divBdr>
              <w:divsChild>
                <w:div w:id="514462038">
                  <w:marLeft w:val="0"/>
                  <w:marRight w:val="0"/>
                  <w:marTop w:val="0"/>
                  <w:marBottom w:val="0"/>
                  <w:divBdr>
                    <w:top w:val="single" w:sz="2" w:space="0" w:color="auto"/>
                    <w:left w:val="single" w:sz="2" w:space="0" w:color="auto"/>
                    <w:bottom w:val="single" w:sz="2" w:space="0" w:color="auto"/>
                    <w:right w:val="single" w:sz="2" w:space="0" w:color="auto"/>
                  </w:divBdr>
                  <w:divsChild>
                    <w:div w:id="1223636543">
                      <w:marLeft w:val="0"/>
                      <w:marRight w:val="0"/>
                      <w:marTop w:val="0"/>
                      <w:marBottom w:val="0"/>
                      <w:divBdr>
                        <w:top w:val="single" w:sz="2" w:space="0" w:color="auto"/>
                        <w:left w:val="single" w:sz="2" w:space="0" w:color="auto"/>
                        <w:bottom w:val="single" w:sz="2" w:space="0" w:color="auto"/>
                        <w:right w:val="single" w:sz="2" w:space="0" w:color="auto"/>
                      </w:divBdr>
                      <w:divsChild>
                        <w:div w:id="1057583661">
                          <w:marLeft w:val="0"/>
                          <w:marRight w:val="0"/>
                          <w:marTop w:val="0"/>
                          <w:marBottom w:val="0"/>
                          <w:divBdr>
                            <w:top w:val="single" w:sz="2" w:space="0" w:color="auto"/>
                            <w:left w:val="single" w:sz="2" w:space="0" w:color="auto"/>
                            <w:bottom w:val="single" w:sz="2" w:space="0" w:color="auto"/>
                            <w:right w:val="single" w:sz="2" w:space="0" w:color="auto"/>
                          </w:divBdr>
                          <w:divsChild>
                            <w:div w:id="991133476">
                              <w:marLeft w:val="0"/>
                              <w:marRight w:val="0"/>
                              <w:marTop w:val="0"/>
                              <w:marBottom w:val="0"/>
                              <w:divBdr>
                                <w:top w:val="single" w:sz="2" w:space="0" w:color="auto"/>
                                <w:left w:val="single" w:sz="2" w:space="0" w:color="auto"/>
                                <w:bottom w:val="single" w:sz="2" w:space="0" w:color="auto"/>
                                <w:right w:val="single" w:sz="2" w:space="0" w:color="auto"/>
                              </w:divBdr>
                              <w:divsChild>
                                <w:div w:id="1849909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58176714">
      <w:bodyDiv w:val="1"/>
      <w:marLeft w:val="0"/>
      <w:marRight w:val="0"/>
      <w:marTop w:val="0"/>
      <w:marBottom w:val="0"/>
      <w:divBdr>
        <w:top w:val="none" w:sz="0" w:space="0" w:color="auto"/>
        <w:left w:val="none" w:sz="0" w:space="0" w:color="auto"/>
        <w:bottom w:val="none" w:sz="0" w:space="0" w:color="auto"/>
        <w:right w:val="none" w:sz="0" w:space="0" w:color="auto"/>
      </w:divBdr>
      <w:divsChild>
        <w:div w:id="1765568067">
          <w:marLeft w:val="0"/>
          <w:marRight w:val="0"/>
          <w:marTop w:val="0"/>
          <w:marBottom w:val="0"/>
          <w:divBdr>
            <w:top w:val="none" w:sz="0" w:space="0" w:color="auto"/>
            <w:left w:val="none" w:sz="0" w:space="0" w:color="auto"/>
            <w:bottom w:val="none" w:sz="0" w:space="0" w:color="auto"/>
            <w:right w:val="none" w:sz="0" w:space="0" w:color="auto"/>
          </w:divBdr>
          <w:divsChild>
            <w:div w:id="673261650">
              <w:marLeft w:val="0"/>
              <w:marRight w:val="0"/>
              <w:marTop w:val="0"/>
              <w:marBottom w:val="0"/>
              <w:divBdr>
                <w:top w:val="none" w:sz="0" w:space="0" w:color="auto"/>
                <w:left w:val="none" w:sz="0" w:space="0" w:color="auto"/>
                <w:bottom w:val="none" w:sz="0" w:space="0" w:color="auto"/>
                <w:right w:val="none" w:sz="0" w:space="0" w:color="auto"/>
              </w:divBdr>
              <w:divsChild>
                <w:div w:id="4849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58457">
      <w:bodyDiv w:val="1"/>
      <w:marLeft w:val="0"/>
      <w:marRight w:val="0"/>
      <w:marTop w:val="0"/>
      <w:marBottom w:val="0"/>
      <w:divBdr>
        <w:top w:val="none" w:sz="0" w:space="0" w:color="auto"/>
        <w:left w:val="none" w:sz="0" w:space="0" w:color="auto"/>
        <w:bottom w:val="none" w:sz="0" w:space="0" w:color="auto"/>
        <w:right w:val="none" w:sz="0" w:space="0" w:color="auto"/>
      </w:divBdr>
    </w:div>
    <w:div w:id="973371294">
      <w:bodyDiv w:val="1"/>
      <w:marLeft w:val="0"/>
      <w:marRight w:val="0"/>
      <w:marTop w:val="0"/>
      <w:marBottom w:val="0"/>
      <w:divBdr>
        <w:top w:val="none" w:sz="0" w:space="0" w:color="auto"/>
        <w:left w:val="none" w:sz="0" w:space="0" w:color="auto"/>
        <w:bottom w:val="none" w:sz="0" w:space="0" w:color="auto"/>
        <w:right w:val="none" w:sz="0" w:space="0" w:color="auto"/>
      </w:divBdr>
    </w:div>
    <w:div w:id="1122531160">
      <w:bodyDiv w:val="1"/>
      <w:marLeft w:val="0"/>
      <w:marRight w:val="0"/>
      <w:marTop w:val="0"/>
      <w:marBottom w:val="0"/>
      <w:divBdr>
        <w:top w:val="none" w:sz="0" w:space="0" w:color="auto"/>
        <w:left w:val="none" w:sz="0" w:space="0" w:color="auto"/>
        <w:bottom w:val="none" w:sz="0" w:space="0" w:color="auto"/>
        <w:right w:val="none" w:sz="0" w:space="0" w:color="auto"/>
      </w:divBdr>
    </w:div>
    <w:div w:id="1168713291">
      <w:bodyDiv w:val="1"/>
      <w:marLeft w:val="0"/>
      <w:marRight w:val="0"/>
      <w:marTop w:val="0"/>
      <w:marBottom w:val="0"/>
      <w:divBdr>
        <w:top w:val="none" w:sz="0" w:space="0" w:color="auto"/>
        <w:left w:val="none" w:sz="0" w:space="0" w:color="auto"/>
        <w:bottom w:val="none" w:sz="0" w:space="0" w:color="auto"/>
        <w:right w:val="none" w:sz="0" w:space="0" w:color="auto"/>
      </w:divBdr>
      <w:divsChild>
        <w:div w:id="265119466">
          <w:marLeft w:val="0"/>
          <w:marRight w:val="0"/>
          <w:marTop w:val="0"/>
          <w:marBottom w:val="0"/>
          <w:divBdr>
            <w:top w:val="none" w:sz="0" w:space="0" w:color="auto"/>
            <w:left w:val="none" w:sz="0" w:space="0" w:color="auto"/>
            <w:bottom w:val="none" w:sz="0" w:space="0" w:color="auto"/>
            <w:right w:val="none" w:sz="0" w:space="0" w:color="auto"/>
          </w:divBdr>
          <w:divsChild>
            <w:div w:id="1655061992">
              <w:marLeft w:val="0"/>
              <w:marRight w:val="0"/>
              <w:marTop w:val="0"/>
              <w:marBottom w:val="0"/>
              <w:divBdr>
                <w:top w:val="none" w:sz="0" w:space="0" w:color="auto"/>
                <w:left w:val="none" w:sz="0" w:space="0" w:color="auto"/>
                <w:bottom w:val="none" w:sz="0" w:space="0" w:color="auto"/>
                <w:right w:val="none" w:sz="0" w:space="0" w:color="auto"/>
              </w:divBdr>
              <w:divsChild>
                <w:div w:id="1030304033">
                  <w:marLeft w:val="0"/>
                  <w:marRight w:val="0"/>
                  <w:marTop w:val="0"/>
                  <w:marBottom w:val="0"/>
                  <w:divBdr>
                    <w:top w:val="none" w:sz="0" w:space="0" w:color="auto"/>
                    <w:left w:val="none" w:sz="0" w:space="0" w:color="auto"/>
                    <w:bottom w:val="none" w:sz="0" w:space="0" w:color="auto"/>
                    <w:right w:val="none" w:sz="0" w:space="0" w:color="auto"/>
                  </w:divBdr>
                  <w:divsChild>
                    <w:div w:id="1974360075">
                      <w:marLeft w:val="0"/>
                      <w:marRight w:val="0"/>
                      <w:marTop w:val="0"/>
                      <w:marBottom w:val="0"/>
                      <w:divBdr>
                        <w:top w:val="none" w:sz="0" w:space="0" w:color="auto"/>
                        <w:left w:val="none" w:sz="0" w:space="0" w:color="auto"/>
                        <w:bottom w:val="none" w:sz="0" w:space="0" w:color="auto"/>
                        <w:right w:val="none" w:sz="0" w:space="0" w:color="auto"/>
                      </w:divBdr>
                      <w:divsChild>
                        <w:div w:id="240912584">
                          <w:marLeft w:val="0"/>
                          <w:marRight w:val="0"/>
                          <w:marTop w:val="0"/>
                          <w:marBottom w:val="0"/>
                          <w:divBdr>
                            <w:top w:val="none" w:sz="0" w:space="0" w:color="auto"/>
                            <w:left w:val="none" w:sz="0" w:space="0" w:color="auto"/>
                            <w:bottom w:val="none" w:sz="0" w:space="0" w:color="auto"/>
                            <w:right w:val="none" w:sz="0" w:space="0" w:color="auto"/>
                          </w:divBdr>
                          <w:divsChild>
                            <w:div w:id="2006351661">
                              <w:marLeft w:val="0"/>
                              <w:marRight w:val="0"/>
                              <w:marTop w:val="0"/>
                              <w:marBottom w:val="0"/>
                              <w:divBdr>
                                <w:top w:val="none" w:sz="0" w:space="0" w:color="auto"/>
                                <w:left w:val="none" w:sz="0" w:space="0" w:color="auto"/>
                                <w:bottom w:val="none" w:sz="0" w:space="0" w:color="auto"/>
                                <w:right w:val="none" w:sz="0" w:space="0" w:color="auto"/>
                              </w:divBdr>
                              <w:divsChild>
                                <w:div w:id="40187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5048364">
      <w:bodyDiv w:val="1"/>
      <w:marLeft w:val="0"/>
      <w:marRight w:val="0"/>
      <w:marTop w:val="0"/>
      <w:marBottom w:val="0"/>
      <w:divBdr>
        <w:top w:val="none" w:sz="0" w:space="0" w:color="auto"/>
        <w:left w:val="none" w:sz="0" w:space="0" w:color="auto"/>
        <w:bottom w:val="none" w:sz="0" w:space="0" w:color="auto"/>
        <w:right w:val="none" w:sz="0" w:space="0" w:color="auto"/>
      </w:divBdr>
      <w:divsChild>
        <w:div w:id="1368919279">
          <w:marLeft w:val="0"/>
          <w:marRight w:val="0"/>
          <w:marTop w:val="0"/>
          <w:marBottom w:val="0"/>
          <w:divBdr>
            <w:top w:val="none" w:sz="0" w:space="0" w:color="auto"/>
            <w:left w:val="none" w:sz="0" w:space="0" w:color="auto"/>
            <w:bottom w:val="none" w:sz="0" w:space="0" w:color="auto"/>
            <w:right w:val="none" w:sz="0" w:space="0" w:color="auto"/>
          </w:divBdr>
          <w:divsChild>
            <w:div w:id="97205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BD6F9A4-DFA2-40F4-9481-F999F660662F}">
  <we:reference id="wa104380848" version="2.1.0.1" store="en-US" storeType="OMEX"/>
  <we:alternateReferences>
    <we:reference id="wa104380848" version="2.1.0.1" store="WA10438084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3220A31-266D-4741-8E93-49446D3D179E}">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14</Pages>
  <Words>2913</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Russo, Jordan</dc:creator>
  <cp:lastModifiedBy>Brandon Gibbs</cp:lastModifiedBy>
  <cp:revision>2</cp:revision>
  <dcterms:created xsi:type="dcterms:W3CDTF">2024-11-25T03:38:00Z</dcterms:created>
  <dcterms:modified xsi:type="dcterms:W3CDTF">2024-11-25T03:38:00Z</dcterms:modified>
</cp:coreProperties>
</file>