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3C0A" w14:textId="77777777" w:rsidR="00D91C09" w:rsidRPr="003D0385" w:rsidRDefault="00D91C09" w:rsidP="001862E5">
      <w:pPr>
        <w:spacing w:line="240" w:lineRule="auto"/>
        <w:contextualSpacing/>
        <w:jc w:val="center"/>
        <w:rPr>
          <w:rFonts w:asciiTheme="majorHAnsi" w:hAnsiTheme="majorHAnsi" w:cstheme="majorHAnsi"/>
        </w:rPr>
      </w:pPr>
    </w:p>
    <w:p w14:paraId="1FE21092" w14:textId="77777777" w:rsidR="00D91C09" w:rsidRPr="003D0385" w:rsidRDefault="00D91C09" w:rsidP="001862E5">
      <w:pPr>
        <w:spacing w:line="240" w:lineRule="auto"/>
        <w:contextualSpacing/>
        <w:jc w:val="center"/>
        <w:rPr>
          <w:rFonts w:asciiTheme="majorHAnsi" w:hAnsiTheme="majorHAnsi" w:cstheme="majorHAnsi"/>
        </w:rPr>
      </w:pPr>
    </w:p>
    <w:p w14:paraId="3EA268B6" w14:textId="77777777" w:rsidR="00D91C09" w:rsidRPr="003D0385" w:rsidRDefault="00D91C09" w:rsidP="001862E5">
      <w:pPr>
        <w:spacing w:line="240" w:lineRule="auto"/>
        <w:contextualSpacing/>
        <w:jc w:val="center"/>
        <w:rPr>
          <w:rFonts w:asciiTheme="majorHAnsi" w:hAnsiTheme="majorHAnsi" w:cstheme="majorHAnsi"/>
        </w:rPr>
      </w:pPr>
    </w:p>
    <w:p w14:paraId="7797E661" w14:textId="77777777" w:rsidR="00D91C09" w:rsidRPr="003D0385" w:rsidRDefault="00D91C09" w:rsidP="001862E5">
      <w:pPr>
        <w:spacing w:line="240" w:lineRule="auto"/>
        <w:contextualSpacing/>
        <w:jc w:val="center"/>
        <w:rPr>
          <w:rFonts w:asciiTheme="majorHAnsi" w:hAnsiTheme="majorHAnsi" w:cstheme="majorHAnsi"/>
        </w:rPr>
      </w:pPr>
    </w:p>
    <w:p w14:paraId="196E1665" w14:textId="77777777" w:rsidR="00D91C09" w:rsidRPr="003D0385" w:rsidRDefault="00D91C09" w:rsidP="001862E5">
      <w:pPr>
        <w:spacing w:line="240" w:lineRule="auto"/>
        <w:contextualSpacing/>
        <w:jc w:val="center"/>
        <w:rPr>
          <w:rFonts w:asciiTheme="majorHAnsi" w:hAnsiTheme="majorHAnsi" w:cstheme="majorHAnsi"/>
        </w:rPr>
      </w:pPr>
    </w:p>
    <w:p w14:paraId="2F5DDD9C" w14:textId="77777777" w:rsidR="00D91C09" w:rsidRPr="003D0385" w:rsidRDefault="00D91C09" w:rsidP="001862E5">
      <w:pPr>
        <w:spacing w:line="240" w:lineRule="auto"/>
        <w:contextualSpacing/>
        <w:jc w:val="center"/>
        <w:rPr>
          <w:rFonts w:asciiTheme="majorHAnsi" w:hAnsiTheme="majorHAnsi" w:cstheme="majorHAnsi"/>
        </w:rPr>
      </w:pPr>
    </w:p>
    <w:p w14:paraId="3F0B7700" w14:textId="77777777" w:rsidR="00D91C09" w:rsidRPr="003D0385" w:rsidRDefault="00D91C09" w:rsidP="001862E5">
      <w:pPr>
        <w:spacing w:line="240" w:lineRule="auto"/>
        <w:contextualSpacing/>
        <w:jc w:val="center"/>
        <w:rPr>
          <w:rFonts w:asciiTheme="majorHAnsi" w:hAnsiTheme="majorHAnsi" w:cstheme="majorHAnsi"/>
        </w:rPr>
      </w:pPr>
    </w:p>
    <w:p w14:paraId="35E0FFDC" w14:textId="77777777" w:rsidR="00D91C09" w:rsidRPr="003D0385" w:rsidRDefault="00D91C09" w:rsidP="001862E5">
      <w:pPr>
        <w:spacing w:line="240" w:lineRule="auto"/>
        <w:contextualSpacing/>
        <w:jc w:val="center"/>
        <w:rPr>
          <w:rFonts w:asciiTheme="majorHAnsi" w:hAnsiTheme="majorHAnsi" w:cstheme="majorHAnsi"/>
        </w:rPr>
      </w:pPr>
    </w:p>
    <w:p w14:paraId="13C471FE" w14:textId="7F359D15" w:rsidR="00D91C09" w:rsidRPr="003D0385" w:rsidRDefault="00886914" w:rsidP="001862E5">
      <w:pPr>
        <w:pStyle w:val="Heading1"/>
        <w:rPr>
          <w:sz w:val="22"/>
          <w:szCs w:val="22"/>
        </w:rPr>
      </w:pPr>
      <w:r w:rsidRPr="003D0385">
        <w:rPr>
          <w:sz w:val="22"/>
          <w:szCs w:val="22"/>
        </w:rPr>
        <w:t>MAT 303 Module Two Problem Set Report</w:t>
      </w:r>
    </w:p>
    <w:p w14:paraId="46D837D3" w14:textId="77777777" w:rsidR="001862E5" w:rsidRPr="003D0385" w:rsidRDefault="001862E5" w:rsidP="001862E5">
      <w:pPr>
        <w:spacing w:line="240" w:lineRule="auto"/>
        <w:contextualSpacing/>
        <w:jc w:val="center"/>
        <w:rPr>
          <w:rFonts w:asciiTheme="majorHAnsi" w:hAnsiTheme="majorHAnsi" w:cstheme="majorHAnsi"/>
          <w:b/>
          <w:bCs/>
        </w:rPr>
      </w:pPr>
    </w:p>
    <w:p w14:paraId="7255D34B" w14:textId="6FE2639B" w:rsidR="00D91C09" w:rsidRPr="003D0385" w:rsidRDefault="00886914" w:rsidP="001862E5">
      <w:pPr>
        <w:spacing w:line="240" w:lineRule="auto"/>
        <w:contextualSpacing/>
        <w:jc w:val="center"/>
        <w:rPr>
          <w:rFonts w:asciiTheme="majorHAnsi" w:hAnsiTheme="majorHAnsi" w:cstheme="majorHAnsi"/>
        </w:rPr>
      </w:pPr>
      <w:r w:rsidRPr="003D0385">
        <w:rPr>
          <w:rFonts w:asciiTheme="majorHAnsi" w:hAnsiTheme="majorHAnsi" w:cstheme="majorHAnsi"/>
        </w:rPr>
        <w:t>Interaction Terms and Qualitative Predictors</w:t>
      </w:r>
    </w:p>
    <w:p w14:paraId="5B1415DC" w14:textId="77777777" w:rsidR="001862E5" w:rsidRPr="003D0385" w:rsidRDefault="001862E5" w:rsidP="001862E5">
      <w:pPr>
        <w:spacing w:line="240" w:lineRule="auto"/>
        <w:contextualSpacing/>
        <w:jc w:val="center"/>
        <w:rPr>
          <w:rFonts w:asciiTheme="majorHAnsi" w:hAnsiTheme="majorHAnsi" w:cstheme="majorHAnsi"/>
        </w:rPr>
      </w:pPr>
    </w:p>
    <w:p w14:paraId="6197E306" w14:textId="5DD6E774" w:rsidR="00D91C09" w:rsidRPr="003D0385" w:rsidRDefault="0053665A" w:rsidP="001862E5">
      <w:pPr>
        <w:spacing w:line="240" w:lineRule="auto"/>
        <w:contextualSpacing/>
        <w:jc w:val="center"/>
        <w:rPr>
          <w:rFonts w:asciiTheme="majorHAnsi" w:hAnsiTheme="majorHAnsi" w:cstheme="majorHAnsi"/>
        </w:rPr>
      </w:pPr>
      <w:r>
        <w:rPr>
          <w:rFonts w:asciiTheme="majorHAnsi" w:hAnsiTheme="majorHAnsi" w:cstheme="majorHAnsi"/>
        </w:rPr>
        <w:t>Brandon B. Gibbs</w:t>
      </w:r>
    </w:p>
    <w:p w14:paraId="1AED43E9" w14:textId="68ED6C79" w:rsidR="00D91C09" w:rsidRPr="003D0385" w:rsidRDefault="0053665A" w:rsidP="001862E5">
      <w:pPr>
        <w:spacing w:line="240" w:lineRule="auto"/>
        <w:contextualSpacing/>
        <w:jc w:val="center"/>
        <w:rPr>
          <w:rFonts w:asciiTheme="majorHAnsi" w:hAnsiTheme="majorHAnsi" w:cstheme="majorHAnsi"/>
        </w:rPr>
      </w:pPr>
      <w:r>
        <w:rPr>
          <w:rFonts w:asciiTheme="majorHAnsi" w:hAnsiTheme="majorHAnsi" w:cstheme="majorHAnsi"/>
        </w:rPr>
        <w:t>Brandon.gibbs@snhu.edu</w:t>
      </w:r>
    </w:p>
    <w:p w14:paraId="1B52F63F" w14:textId="38A46A47" w:rsidR="00D91C09" w:rsidRPr="003D0385" w:rsidRDefault="00886914" w:rsidP="001862E5">
      <w:pPr>
        <w:spacing w:line="240" w:lineRule="auto"/>
        <w:contextualSpacing/>
        <w:jc w:val="center"/>
        <w:rPr>
          <w:rFonts w:asciiTheme="majorHAnsi" w:hAnsiTheme="majorHAnsi" w:cstheme="majorHAnsi"/>
        </w:rPr>
      </w:pPr>
      <w:r w:rsidRPr="003D0385">
        <w:rPr>
          <w:rFonts w:asciiTheme="majorHAnsi" w:hAnsiTheme="majorHAnsi" w:cstheme="majorHAnsi"/>
        </w:rPr>
        <w:t>Southern New Hampshire University</w:t>
      </w:r>
    </w:p>
    <w:p w14:paraId="0773C412" w14:textId="776759CF" w:rsidR="001862E5" w:rsidRPr="003D0385" w:rsidRDefault="001862E5" w:rsidP="0053665A">
      <w:pPr>
        <w:rPr>
          <w:rFonts w:asciiTheme="majorHAnsi" w:hAnsiTheme="majorHAnsi" w:cstheme="majorHAnsi"/>
        </w:rPr>
      </w:pPr>
      <w:r w:rsidRPr="003D0385">
        <w:rPr>
          <w:rFonts w:asciiTheme="majorHAnsi" w:hAnsiTheme="majorHAnsi" w:cstheme="majorHAnsi"/>
        </w:rPr>
        <w:br w:type="page"/>
      </w:r>
    </w:p>
    <w:p w14:paraId="70F0CE96" w14:textId="7818C039" w:rsidR="00D91C09" w:rsidRPr="003D0385" w:rsidRDefault="00886914" w:rsidP="001862E5">
      <w:pPr>
        <w:pStyle w:val="Heading2"/>
      </w:pPr>
      <w:bookmarkStart w:id="0" w:name="_heading=h.gjdgxs" w:colFirst="0" w:colLast="0"/>
      <w:bookmarkEnd w:id="0"/>
      <w:r w:rsidRPr="003D0385">
        <w:lastRenderedPageBreak/>
        <w:t xml:space="preserve">1. Introduction </w:t>
      </w:r>
    </w:p>
    <w:p w14:paraId="689336E7" w14:textId="77777777" w:rsidR="001862E5" w:rsidRPr="003D0385" w:rsidRDefault="001862E5" w:rsidP="001862E5">
      <w:pPr>
        <w:rPr>
          <w:rFonts w:asciiTheme="majorHAnsi" w:hAnsiTheme="majorHAnsi" w:cstheme="majorHAnsi"/>
        </w:rPr>
      </w:pPr>
    </w:p>
    <w:p w14:paraId="37144CA8" w14:textId="5DFA5F1F" w:rsidR="00985A9D" w:rsidRDefault="00985A9D" w:rsidP="00AC52C3">
      <w:pPr>
        <w:spacing w:line="240" w:lineRule="auto"/>
        <w:ind w:firstLine="720"/>
        <w:contextualSpacing/>
        <w:rPr>
          <w:rFonts w:asciiTheme="majorHAnsi" w:eastAsia="Calibri" w:hAnsiTheme="majorHAnsi" w:cstheme="majorHAnsi"/>
        </w:rPr>
      </w:pPr>
      <w:r w:rsidRPr="00985A9D">
        <w:rPr>
          <w:rFonts w:asciiTheme="majorHAnsi" w:eastAsia="Calibri" w:hAnsiTheme="majorHAnsi" w:cstheme="majorHAnsi"/>
        </w:rPr>
        <w:t>This report analyzes the "</w:t>
      </w:r>
      <w:proofErr w:type="spellStart"/>
      <w:r w:rsidRPr="00985A9D">
        <w:rPr>
          <w:rFonts w:asciiTheme="majorHAnsi" w:eastAsia="Calibri" w:hAnsiTheme="majorHAnsi" w:cstheme="majorHAnsi"/>
        </w:rPr>
        <w:t>mtcars</w:t>
      </w:r>
      <w:proofErr w:type="spellEnd"/>
      <w:r w:rsidRPr="00985A9D">
        <w:rPr>
          <w:rFonts w:asciiTheme="majorHAnsi" w:eastAsia="Calibri" w:hAnsiTheme="majorHAnsi" w:cstheme="majorHAnsi"/>
        </w:rPr>
        <w:t>" dataset to understand the relationship between various car attributes and fuel economy miles per US gallon</w:t>
      </w:r>
      <w:r w:rsidR="006C1F3B">
        <w:rPr>
          <w:rFonts w:asciiTheme="majorHAnsi" w:eastAsia="Calibri" w:hAnsiTheme="majorHAnsi" w:cstheme="majorHAnsi"/>
        </w:rPr>
        <w:t>(</w:t>
      </w:r>
      <w:r w:rsidRPr="00985A9D">
        <w:rPr>
          <w:rFonts w:asciiTheme="majorHAnsi" w:eastAsia="Calibri" w:hAnsiTheme="majorHAnsi" w:cstheme="majorHAnsi"/>
        </w:rPr>
        <w:t>mpg). The primary objective is to develop a regression model that accurately predicts fuel economy based on key predictors horsepower (hp), quarter mile time (</w:t>
      </w:r>
      <w:proofErr w:type="spellStart"/>
      <w:r w:rsidRPr="00985A9D">
        <w:rPr>
          <w:rFonts w:asciiTheme="majorHAnsi" w:eastAsia="Calibri" w:hAnsiTheme="majorHAnsi" w:cstheme="majorHAnsi"/>
        </w:rPr>
        <w:t>qsec</w:t>
      </w:r>
      <w:proofErr w:type="spellEnd"/>
      <w:r w:rsidRPr="00985A9D">
        <w:rPr>
          <w:rFonts w:asciiTheme="majorHAnsi" w:eastAsia="Calibri" w:hAnsiTheme="majorHAnsi" w:cstheme="majorHAnsi"/>
        </w:rPr>
        <w:t>), and rear axle ratio (drat), including interactions and qualitative variables.</w:t>
      </w:r>
    </w:p>
    <w:p w14:paraId="3B705FB3" w14:textId="77777777" w:rsidR="00AC52C3" w:rsidRPr="00985A9D" w:rsidRDefault="00AC52C3" w:rsidP="00985A9D">
      <w:pPr>
        <w:spacing w:line="240" w:lineRule="auto"/>
        <w:contextualSpacing/>
        <w:rPr>
          <w:rFonts w:asciiTheme="majorHAnsi" w:eastAsia="Calibri" w:hAnsiTheme="majorHAnsi" w:cstheme="majorHAnsi"/>
        </w:rPr>
      </w:pPr>
    </w:p>
    <w:p w14:paraId="094D30EA" w14:textId="20CDA14D" w:rsidR="00D91C09" w:rsidRDefault="00985A9D" w:rsidP="00AC52C3">
      <w:pPr>
        <w:spacing w:line="240" w:lineRule="auto"/>
        <w:ind w:firstLine="720"/>
        <w:contextualSpacing/>
        <w:rPr>
          <w:rFonts w:asciiTheme="majorHAnsi" w:eastAsia="Calibri" w:hAnsiTheme="majorHAnsi" w:cstheme="majorHAnsi"/>
        </w:rPr>
      </w:pPr>
      <w:r w:rsidRPr="00985A9D">
        <w:rPr>
          <w:rFonts w:asciiTheme="majorHAnsi" w:eastAsia="Calibri" w:hAnsiTheme="majorHAnsi" w:cstheme="majorHAnsi"/>
        </w:rPr>
        <w:t>The results of this analysis have important implications for automotive manufacturers, offering data-driven recommendations for engineering practices that could improve fuel economy. By focusing on reducing horsepower while optimizing rear axle ratios, manufacturers can create more efficient engines that meet regulatory standards and align with consumer demands for better fuel economy.</w:t>
      </w:r>
    </w:p>
    <w:p w14:paraId="0DC0BCD1" w14:textId="77777777" w:rsidR="006C1F3B" w:rsidRPr="003D0385" w:rsidRDefault="006C1F3B" w:rsidP="00AC52C3">
      <w:pPr>
        <w:spacing w:line="240" w:lineRule="auto"/>
        <w:ind w:firstLine="720"/>
        <w:contextualSpacing/>
        <w:rPr>
          <w:rFonts w:asciiTheme="majorHAnsi" w:eastAsia="Calibri" w:hAnsiTheme="majorHAnsi" w:cstheme="majorHAnsi"/>
          <w:highlight w:val="yellow"/>
        </w:rPr>
      </w:pPr>
    </w:p>
    <w:p w14:paraId="715A286B" w14:textId="6B8B8DC9" w:rsidR="00D91C09" w:rsidRPr="003D0385" w:rsidRDefault="00886914" w:rsidP="001862E5">
      <w:pPr>
        <w:pStyle w:val="Heading2"/>
      </w:pPr>
      <w:bookmarkStart w:id="1" w:name="_heading=h.30j0zll" w:colFirst="0" w:colLast="0"/>
      <w:bookmarkEnd w:id="1"/>
      <w:r w:rsidRPr="003D0385">
        <w:t xml:space="preserve">2. Data Preparation </w:t>
      </w:r>
    </w:p>
    <w:p w14:paraId="7B2577C6" w14:textId="77777777" w:rsidR="00DA4956" w:rsidRDefault="00DA4956" w:rsidP="00DA4956">
      <w:pPr>
        <w:ind w:firstLine="720"/>
        <w:rPr>
          <w:rFonts w:asciiTheme="majorHAnsi" w:hAnsiTheme="majorHAnsi" w:cstheme="majorHAnsi"/>
        </w:rPr>
      </w:pPr>
    </w:p>
    <w:p w14:paraId="2FADD812" w14:textId="3608655D" w:rsidR="00D91C09" w:rsidRPr="00295031" w:rsidRDefault="00970A5F" w:rsidP="00DA4956">
      <w:pPr>
        <w:ind w:firstLine="720"/>
        <w:rPr>
          <w:rFonts w:asciiTheme="majorHAnsi" w:hAnsiTheme="majorHAnsi" w:cstheme="majorHAnsi"/>
        </w:rPr>
      </w:pPr>
      <w:r w:rsidRPr="00970A5F">
        <w:rPr>
          <w:rFonts w:asciiTheme="majorHAnsi" w:hAnsiTheme="majorHAnsi" w:cstheme="majorHAnsi"/>
        </w:rPr>
        <w:t>The "</w:t>
      </w:r>
      <w:proofErr w:type="spellStart"/>
      <w:r w:rsidRPr="00970A5F">
        <w:rPr>
          <w:rFonts w:asciiTheme="majorHAnsi" w:hAnsiTheme="majorHAnsi" w:cstheme="majorHAnsi"/>
        </w:rPr>
        <w:t>mtcars</w:t>
      </w:r>
      <w:proofErr w:type="spellEnd"/>
      <w:r w:rsidRPr="00970A5F">
        <w:rPr>
          <w:rFonts w:asciiTheme="majorHAnsi" w:hAnsiTheme="majorHAnsi" w:cstheme="majorHAnsi"/>
        </w:rPr>
        <w:t xml:space="preserve">" dataset features 32 car types(rows) and 11 variables(columns) affecting fuel economy (mpg). </w:t>
      </w:r>
      <w:r w:rsidR="009B1D68" w:rsidRPr="009B1D68">
        <w:rPr>
          <w:rFonts w:asciiTheme="majorHAnsi" w:hAnsiTheme="majorHAnsi" w:cstheme="majorHAnsi"/>
        </w:rPr>
        <w:t>This analysis focuses on four key variables: Miles per US Gallon (mpg) measures fuel economy, indicating the distance traveled on one gallon of gasoline; Gross Horsepower (hp) represents the engine's theoretical power output and performance; Rear Axle Ratio (drat) indicates the drive shaft's revolutions for each complete rear wheel rotation; and Quarter Mile Time (</w:t>
      </w:r>
      <w:proofErr w:type="spellStart"/>
      <w:r w:rsidR="009B1D68" w:rsidRPr="009B1D68">
        <w:rPr>
          <w:rFonts w:asciiTheme="majorHAnsi" w:hAnsiTheme="majorHAnsi" w:cstheme="majorHAnsi"/>
        </w:rPr>
        <w:t>qsec</w:t>
      </w:r>
      <w:proofErr w:type="spellEnd"/>
      <w:r w:rsidR="009B1D68" w:rsidRPr="009B1D68">
        <w:rPr>
          <w:rFonts w:asciiTheme="majorHAnsi" w:hAnsiTheme="majorHAnsi" w:cstheme="majorHAnsi"/>
        </w:rPr>
        <w:t xml:space="preserve">) reflects the time it takes for a vehicle to complete a quarter </w:t>
      </w:r>
      <w:r w:rsidR="00295031" w:rsidRPr="009B1D68">
        <w:rPr>
          <w:rFonts w:asciiTheme="majorHAnsi" w:hAnsiTheme="majorHAnsi" w:cstheme="majorHAnsi"/>
        </w:rPr>
        <w:t>mile. Quarter</w:t>
      </w:r>
      <w:r w:rsidR="009B1D68" w:rsidRPr="009B1D68">
        <w:rPr>
          <w:rFonts w:asciiTheme="majorHAnsi" w:hAnsiTheme="majorHAnsi" w:cstheme="majorHAnsi"/>
        </w:rPr>
        <w:t xml:space="preserve"> of a mile from a standing start.</w:t>
      </w:r>
      <w:r w:rsidR="00295031">
        <w:rPr>
          <w:rFonts w:asciiTheme="majorHAnsi" w:hAnsiTheme="majorHAnsi" w:cstheme="majorHAnsi"/>
        </w:rPr>
        <w:t xml:space="preserve"> </w:t>
      </w:r>
      <w:r w:rsidRPr="00B34804">
        <w:rPr>
          <w:rFonts w:asciiTheme="majorHAnsi" w:hAnsiTheme="majorHAnsi" w:cstheme="majorHAnsi"/>
        </w:rPr>
        <w:t>By analyzing these variables, we aim to understand how engine performance and acceleration characteristics influence overall fuel economy</w:t>
      </w:r>
      <w:r w:rsidRPr="00B34804">
        <w:t>.</w:t>
      </w:r>
    </w:p>
    <w:p w14:paraId="784C80B6" w14:textId="77777777" w:rsidR="00970A5F" w:rsidRPr="003D0385" w:rsidRDefault="00970A5F" w:rsidP="00970A5F">
      <w:pPr>
        <w:spacing w:line="240" w:lineRule="auto"/>
        <w:contextualSpacing/>
        <w:rPr>
          <w:rFonts w:asciiTheme="majorHAnsi" w:eastAsia="Calibri" w:hAnsiTheme="majorHAnsi" w:cstheme="majorHAnsi"/>
        </w:rPr>
      </w:pPr>
    </w:p>
    <w:p w14:paraId="3B46E6DB" w14:textId="2C979022" w:rsidR="00D91C09" w:rsidRPr="003D0385" w:rsidRDefault="00886914" w:rsidP="001862E5">
      <w:pPr>
        <w:pStyle w:val="Heading2"/>
      </w:pPr>
      <w:bookmarkStart w:id="2" w:name="_heading=h.1fob9te" w:colFirst="0" w:colLast="0"/>
      <w:bookmarkEnd w:id="2"/>
      <w:r w:rsidRPr="003D0385">
        <w:t>3. Model with Interaction Term</w:t>
      </w:r>
    </w:p>
    <w:p w14:paraId="4D8141D1" w14:textId="77777777" w:rsidR="001862E5" w:rsidRPr="003D0385" w:rsidRDefault="001862E5" w:rsidP="001862E5">
      <w:pPr>
        <w:rPr>
          <w:rFonts w:asciiTheme="majorHAnsi" w:hAnsiTheme="majorHAnsi" w:cstheme="majorHAnsi"/>
        </w:rPr>
      </w:pPr>
    </w:p>
    <w:p w14:paraId="4E5EA0E5" w14:textId="730D1299" w:rsidR="001862E5" w:rsidRPr="003D0385" w:rsidRDefault="00886914" w:rsidP="004D6E8A">
      <w:pPr>
        <w:pStyle w:val="Heading3"/>
      </w:pPr>
      <w:r w:rsidRPr="003D0385">
        <w:t xml:space="preserve">Correlation Analysis </w:t>
      </w:r>
    </w:p>
    <w:p w14:paraId="068401D0" w14:textId="77777777" w:rsidR="00DA4956" w:rsidRDefault="00DA4956" w:rsidP="00DA4956">
      <w:pPr>
        <w:spacing w:line="240" w:lineRule="auto"/>
        <w:ind w:firstLine="720"/>
        <w:contextualSpacing/>
        <w:rPr>
          <w:rFonts w:asciiTheme="majorHAnsi" w:eastAsia="Calibri" w:hAnsiTheme="majorHAnsi" w:cstheme="majorHAnsi"/>
        </w:rPr>
      </w:pPr>
    </w:p>
    <w:p w14:paraId="0368DD77" w14:textId="5E6C9459" w:rsidR="006930D1" w:rsidRDefault="009B12C4" w:rsidP="00DA4956">
      <w:pPr>
        <w:spacing w:line="240" w:lineRule="auto"/>
        <w:ind w:firstLine="720"/>
        <w:contextualSpacing/>
        <w:rPr>
          <w:rFonts w:asciiTheme="majorHAnsi" w:eastAsia="Calibri" w:hAnsiTheme="majorHAnsi" w:cstheme="majorHAnsi"/>
        </w:rPr>
      </w:pPr>
      <w:r w:rsidRPr="009B12C4">
        <w:rPr>
          <w:rFonts w:asciiTheme="majorHAnsi" w:eastAsia="Calibri" w:hAnsiTheme="majorHAnsi" w:cstheme="majorHAnsi"/>
        </w:rPr>
        <w:t>There is a strong negative correlation between fuel economy and horsepower (-0.7762), indicating that as horsepower(hp) increases, fuel economy tends to decrease. In contrast, there is a moderate positive correlation between fuel economy and quarter mile time (0.4187), suggesting that cars with better fuel economy may have longer quarter mile time(</w:t>
      </w:r>
      <w:proofErr w:type="spellStart"/>
      <w:r w:rsidRPr="009B12C4">
        <w:rPr>
          <w:rFonts w:asciiTheme="majorHAnsi" w:eastAsia="Calibri" w:hAnsiTheme="majorHAnsi" w:cstheme="majorHAnsi"/>
        </w:rPr>
        <w:t>qsec</w:t>
      </w:r>
      <w:proofErr w:type="spellEnd"/>
      <w:r w:rsidRPr="009B12C4">
        <w:rPr>
          <w:rFonts w:asciiTheme="majorHAnsi" w:eastAsia="Calibri" w:hAnsiTheme="majorHAnsi" w:cstheme="majorHAnsi"/>
        </w:rPr>
        <w:t>). Additionally, there is a strong positive correlation between fuel economy and rear axle ratio (0.6812), which means that cars with higher rear axle ratios(drat) tend to have better fuel economy.</w:t>
      </w:r>
    </w:p>
    <w:p w14:paraId="038293EA" w14:textId="77777777" w:rsidR="009B12C4" w:rsidRPr="003D0385" w:rsidRDefault="009B12C4" w:rsidP="009B12C4">
      <w:pPr>
        <w:spacing w:line="240" w:lineRule="auto"/>
        <w:ind w:firstLine="720"/>
        <w:contextualSpacing/>
        <w:rPr>
          <w:rFonts w:asciiTheme="majorHAnsi" w:eastAsia="Calibri" w:hAnsiTheme="majorHAnsi" w:cstheme="majorHAnsi"/>
        </w:rPr>
      </w:pPr>
    </w:p>
    <w:p w14:paraId="39267181" w14:textId="0EF0E9D7" w:rsidR="00D91C09" w:rsidRPr="003D0385" w:rsidRDefault="00886914" w:rsidP="001862E5">
      <w:pPr>
        <w:pStyle w:val="Heading3"/>
      </w:pPr>
      <w:r w:rsidRPr="003D0385">
        <w:t xml:space="preserve">Reporting Results </w:t>
      </w:r>
    </w:p>
    <w:p w14:paraId="4B478E42" w14:textId="77777777" w:rsidR="001862E5" w:rsidRPr="003D0385" w:rsidRDefault="001862E5" w:rsidP="001862E5">
      <w:pPr>
        <w:spacing w:line="240" w:lineRule="auto"/>
        <w:contextualSpacing/>
        <w:rPr>
          <w:rFonts w:asciiTheme="majorHAnsi" w:eastAsia="Calibri" w:hAnsiTheme="majorHAnsi" w:cstheme="majorHAnsi"/>
          <w:b/>
        </w:rPr>
      </w:pPr>
    </w:p>
    <w:p w14:paraId="76D7A4F5" w14:textId="2ACEBD4F" w:rsidR="00C314D9" w:rsidRDefault="00C314D9" w:rsidP="001862E5">
      <w:pPr>
        <w:spacing w:line="240" w:lineRule="auto"/>
        <w:contextualSpacing/>
        <w:rPr>
          <w:rFonts w:asciiTheme="majorHAnsi" w:eastAsia="Calibri" w:hAnsiTheme="majorHAnsi" w:cstheme="majorHAnsi"/>
          <w:bCs/>
        </w:rPr>
      </w:pPr>
      <w:r w:rsidRPr="003D0385">
        <w:rPr>
          <w:rFonts w:asciiTheme="majorHAnsi" w:eastAsia="Calibri" w:hAnsiTheme="majorHAnsi" w:cstheme="majorHAnsi"/>
          <w:bCs/>
        </w:rPr>
        <w:t xml:space="preserve">The general form of this regression model </w:t>
      </w:r>
      <w:r w:rsidR="00395618">
        <w:rPr>
          <w:rFonts w:asciiTheme="majorHAnsi" w:eastAsia="Calibri" w:hAnsiTheme="majorHAnsi" w:cstheme="majorHAnsi"/>
          <w:bCs/>
        </w:rPr>
        <w:t xml:space="preserve">equation </w:t>
      </w:r>
      <w:r w:rsidRPr="003D0385">
        <w:rPr>
          <w:rFonts w:asciiTheme="majorHAnsi" w:eastAsia="Calibri" w:hAnsiTheme="majorHAnsi" w:cstheme="majorHAnsi"/>
          <w:bCs/>
        </w:rPr>
        <w:t>is:</w:t>
      </w:r>
    </w:p>
    <w:p w14:paraId="6760805C" w14:textId="77777777" w:rsidR="001B26BD" w:rsidRDefault="001B26BD" w:rsidP="001862E5">
      <w:pPr>
        <w:spacing w:line="240" w:lineRule="auto"/>
        <w:contextualSpacing/>
        <w:rPr>
          <w:rFonts w:asciiTheme="majorHAnsi" w:eastAsia="Calibri" w:hAnsiTheme="majorHAnsi" w:cstheme="majorHAnsi"/>
          <w:bCs/>
        </w:rPr>
      </w:pPr>
    </w:p>
    <w:p w14:paraId="22912E91" w14:textId="1D4693F1" w:rsidR="004916D9" w:rsidRPr="005648C9" w:rsidRDefault="001B26BD" w:rsidP="004916D9">
      <w:pPr>
        <w:spacing w:line="240" w:lineRule="auto"/>
        <w:contextualSpacing/>
        <w:rPr>
          <w:rFonts w:asciiTheme="majorHAnsi" w:eastAsia="Calibri" w:hAnsiTheme="majorHAnsi" w:cstheme="majorHAnsi"/>
          <w:i/>
          <w:iCs/>
        </w:rPr>
      </w:pPr>
      <m:oMathPara>
        <m:oMath>
          <m:r>
            <m:rPr>
              <m:sty m:val="p"/>
            </m:rPr>
            <w:rPr>
              <w:rFonts w:ascii="Cambria Math" w:eastAsia="Calibri" w:hAnsi="Cambria Math" w:cstheme="majorHAnsi"/>
            </w:rPr>
            <m:t>E</m:t>
          </m:r>
          <m:d>
            <m:dPr>
              <m:ctrlPr>
                <w:rPr>
                  <w:rFonts w:ascii="Cambria Math" w:eastAsia="Calibri" w:hAnsi="Cambria Math" w:cstheme="majorHAnsi"/>
                  <w:iCs/>
                </w:rPr>
              </m:ctrlPr>
            </m:dPr>
            <m:e>
              <m:r>
                <w:rPr>
                  <w:rFonts w:ascii="Cambria Math" w:eastAsia="Calibri" w:hAnsi="Cambria Math" w:cstheme="majorHAnsi"/>
                </w:rPr>
                <m:t>y</m:t>
              </m:r>
              <m:ctrlPr>
                <w:rPr>
                  <w:rFonts w:ascii="Cambria Math" w:eastAsia="Calibri" w:hAnsi="Cambria Math" w:cstheme="majorHAnsi"/>
                  <w:i/>
                  <w:iCs/>
                </w:rPr>
              </m:ctrlPr>
            </m:e>
          </m:d>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4</m:t>
              </m:r>
            </m:sub>
          </m:sSub>
          <m:d>
            <m:dPr>
              <m:ctrlPr>
                <w:rPr>
                  <w:rFonts w:ascii="Cambria Math" w:eastAsia="Calibri" w:hAnsi="Cambria Math" w:cstheme="majorHAnsi"/>
                  <w:iCs/>
                </w:rPr>
              </m:ctrlPr>
            </m:dPr>
            <m:e>
              <m:sSub>
                <m:sSubPr>
                  <m:ctrlPr>
                    <w:rPr>
                      <w:rFonts w:ascii="Cambria Math" w:eastAsia="Calibri" w:hAnsi="Cambria Math" w:cstheme="majorHAnsi"/>
                      <w:i/>
                      <w:iCs/>
                    </w:rPr>
                  </m:ctrlPr>
                </m:sSubPr>
                <m:e>
                  <m:r>
                    <w:rPr>
                      <w:rFonts w:ascii="Cambria Math" w:eastAsia="Calibri" w:hAnsi="Cambria Math" w:cstheme="majorHAnsi"/>
                    </w:rPr>
                    <m:t>x</m:t>
                  </m:r>
                  <m:ctrlPr>
                    <w:rPr>
                      <w:rFonts w:ascii="Cambria Math" w:eastAsia="Calibri" w:hAnsi="Cambria Math" w:cstheme="majorHAnsi"/>
                      <w:iCs/>
                    </w:rPr>
                  </m:ctrlP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ctrlPr>
                <w:rPr>
                  <w:rFonts w:ascii="Cambria Math" w:eastAsia="Calibri" w:hAnsi="Cambria Math" w:cstheme="majorHAnsi"/>
                  <w:i/>
                  <w:iCs/>
                </w:rPr>
              </m:ctrlPr>
            </m:e>
          </m:d>
          <m:r>
            <w:rPr>
              <w:rFonts w:ascii="Cambria Math" w:eastAsia="Calibri" w:hAnsi="Cambria Math" w:cstheme="majorHAnsi"/>
            </w:rPr>
            <m:t>+</m:t>
          </m:r>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5</m:t>
              </m:r>
            </m:sub>
          </m:sSub>
          <m:d>
            <m:dPr>
              <m:ctrlPr>
                <w:rPr>
                  <w:rFonts w:ascii="Cambria Math" w:eastAsia="Calibri" w:hAnsi="Cambria Math" w:cstheme="majorHAnsi"/>
                  <w:iCs/>
                </w:rPr>
              </m:ctrlPr>
            </m:dPr>
            <m:e>
              <m:sSub>
                <m:sSubPr>
                  <m:ctrlPr>
                    <w:rPr>
                      <w:rFonts w:ascii="Cambria Math" w:eastAsia="Calibri" w:hAnsi="Cambria Math" w:cstheme="majorHAnsi"/>
                      <w:i/>
                      <w:iCs/>
                    </w:rPr>
                  </m:ctrlPr>
                </m:sSubPr>
                <m:e>
                  <m:r>
                    <w:rPr>
                      <w:rFonts w:ascii="Cambria Math" w:eastAsia="Calibri" w:hAnsi="Cambria Math" w:cstheme="majorHAnsi"/>
                    </w:rPr>
                    <m:t>x</m:t>
                  </m:r>
                  <m:ctrlPr>
                    <w:rPr>
                      <w:rFonts w:ascii="Cambria Math" w:eastAsia="Calibri" w:hAnsi="Cambria Math" w:cstheme="majorHAnsi"/>
                      <w:iCs/>
                    </w:rPr>
                  </m:ctrlP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ctrlPr>
                <w:rPr>
                  <w:rFonts w:ascii="Cambria Math" w:eastAsia="Calibri" w:hAnsi="Cambria Math" w:cstheme="majorHAnsi"/>
                  <w:i/>
                  <w:iCs/>
                </w:rPr>
              </m:ctrlPr>
            </m:e>
          </m:d>
        </m:oMath>
      </m:oMathPara>
    </w:p>
    <w:p w14:paraId="72F6FAD9" w14:textId="77777777" w:rsidR="00395618" w:rsidRDefault="00395618" w:rsidP="004916D9">
      <w:pPr>
        <w:spacing w:line="240" w:lineRule="auto"/>
        <w:contextualSpacing/>
        <w:rPr>
          <w:rFonts w:asciiTheme="majorHAnsi" w:eastAsia="Calibri" w:hAnsiTheme="majorHAnsi" w:cstheme="majorHAnsi"/>
        </w:rPr>
      </w:pPr>
    </w:p>
    <w:p w14:paraId="7F8991A9" w14:textId="06F65B35" w:rsidR="00C314D9" w:rsidRDefault="00C314D9" w:rsidP="004916D9">
      <w:pPr>
        <w:spacing w:line="240" w:lineRule="auto"/>
        <w:contextualSpacing/>
        <w:rPr>
          <w:rFonts w:asciiTheme="majorHAnsi" w:eastAsia="Calibri" w:hAnsiTheme="majorHAnsi" w:cstheme="majorHAnsi"/>
        </w:rPr>
      </w:pPr>
      <w:r w:rsidRPr="003D0385">
        <w:rPr>
          <w:rFonts w:asciiTheme="majorHAnsi" w:eastAsia="Calibri" w:hAnsiTheme="majorHAnsi" w:cstheme="majorHAnsi"/>
        </w:rPr>
        <w:t>The prediction regression model</w:t>
      </w:r>
      <w:r w:rsidR="00395618">
        <w:rPr>
          <w:rFonts w:asciiTheme="majorHAnsi" w:eastAsia="Calibri" w:hAnsiTheme="majorHAnsi" w:cstheme="majorHAnsi"/>
        </w:rPr>
        <w:t xml:space="preserve"> equation</w:t>
      </w:r>
      <w:r w:rsidRPr="003D0385">
        <w:rPr>
          <w:rFonts w:asciiTheme="majorHAnsi" w:eastAsia="Calibri" w:hAnsiTheme="majorHAnsi" w:cstheme="majorHAnsi"/>
        </w:rPr>
        <w:t xml:space="preserve"> is:</w:t>
      </w:r>
    </w:p>
    <w:p w14:paraId="531A9D6A" w14:textId="77777777" w:rsidR="001B26BD" w:rsidRDefault="001B26BD" w:rsidP="004916D9">
      <w:pPr>
        <w:spacing w:line="240" w:lineRule="auto"/>
        <w:contextualSpacing/>
        <w:rPr>
          <w:rFonts w:asciiTheme="majorHAnsi" w:eastAsia="Calibri" w:hAnsiTheme="majorHAnsi" w:cstheme="majorHAnsi"/>
        </w:rPr>
      </w:pPr>
    </w:p>
    <w:p w14:paraId="418B75A4" w14:textId="3297241A" w:rsidR="001B26BD" w:rsidRPr="004916D9" w:rsidRDefault="001B26BD" w:rsidP="004916D9">
      <w:pPr>
        <w:spacing w:line="240" w:lineRule="auto"/>
        <w:contextualSpacing/>
        <w:rPr>
          <w:rFonts w:asciiTheme="majorHAnsi" w:eastAsia="Calibri" w:hAnsiTheme="majorHAnsi" w:cstheme="majorHAnsi"/>
          <w:i/>
          <w:iCs/>
        </w:rPr>
      </w:pPr>
      <m:oMathPara>
        <m:oMath>
          <m:acc>
            <m:accPr>
              <m:ctrlPr>
                <w:rPr>
                  <w:rFonts w:ascii="Cambria Math" w:eastAsia="Calibri" w:hAnsi="Cambria Math" w:cstheme="majorHAnsi"/>
                  <w:iCs/>
                </w:rPr>
              </m:ctrlPr>
            </m:accPr>
            <m:e>
              <m:r>
                <w:rPr>
                  <w:rFonts w:ascii="Cambria Math" w:eastAsia="Calibri" w:hAnsi="Cambria Math" w:cstheme="majorHAnsi"/>
                </w:rPr>
                <m:t>y</m:t>
              </m:r>
            </m:e>
          </m:acc>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0</m:t>
                  </m:r>
                </m:sub>
              </m:sSub>
            </m:e>
          </m:acc>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1</m:t>
                  </m:r>
                </m:sub>
              </m:sSub>
            </m:e>
          </m:acc>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2</m:t>
                  </m:r>
                </m:sub>
              </m:sSub>
            </m:e>
          </m:acc>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3</m:t>
                  </m:r>
                </m:sub>
              </m:sSub>
            </m:e>
          </m:acc>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4</m:t>
                  </m:r>
                </m:sub>
              </m:sSub>
            </m:e>
          </m:acc>
          <m:d>
            <m:dPr>
              <m:ctrlPr>
                <w:rPr>
                  <w:rFonts w:ascii="Cambria Math" w:eastAsia="Calibri" w:hAnsi="Cambria Math" w:cstheme="majorHAnsi"/>
                  <w:iCs/>
                </w:rPr>
              </m:ctrlPr>
            </m:dPr>
            <m:e>
              <m:sSub>
                <m:sSubPr>
                  <m:ctrlPr>
                    <w:rPr>
                      <w:rFonts w:ascii="Cambria Math" w:eastAsia="Calibri" w:hAnsi="Cambria Math" w:cstheme="majorHAnsi"/>
                      <w:i/>
                      <w:iCs/>
                    </w:rPr>
                  </m:ctrlPr>
                </m:sSubPr>
                <m:e>
                  <m:r>
                    <w:rPr>
                      <w:rFonts w:ascii="Cambria Math" w:eastAsia="Calibri" w:hAnsi="Cambria Math" w:cstheme="majorHAnsi"/>
                    </w:rPr>
                    <m:t>x</m:t>
                  </m:r>
                  <m:ctrlPr>
                    <w:rPr>
                      <w:rFonts w:ascii="Cambria Math" w:eastAsia="Calibri" w:hAnsi="Cambria Math" w:cstheme="majorHAnsi"/>
                      <w:iCs/>
                    </w:rPr>
                  </m:ctrlP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ctrlPr>
                <w:rPr>
                  <w:rFonts w:ascii="Cambria Math" w:eastAsia="Calibri" w:hAnsi="Cambria Math" w:cstheme="majorHAnsi"/>
                  <w:i/>
                  <w:iCs/>
                </w:rPr>
              </m:ctrlPr>
            </m:e>
          </m:d>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ctrlPr>
                    <w:rPr>
                      <w:rFonts w:ascii="Cambria Math" w:eastAsia="Calibri" w:hAnsi="Cambria Math" w:cstheme="majorHAnsi"/>
                      <w:iCs/>
                    </w:rPr>
                  </m:ctrlPr>
                </m:e>
                <m:sub>
                  <m:r>
                    <w:rPr>
                      <w:rFonts w:ascii="Cambria Math" w:eastAsia="Calibri" w:hAnsi="Cambria Math" w:cstheme="majorHAnsi"/>
                    </w:rPr>
                    <m:t>5</m:t>
                  </m:r>
                </m:sub>
              </m:sSub>
            </m:e>
          </m:acc>
          <m:r>
            <m:rPr>
              <m:sty m:val="p"/>
            </m:rPr>
            <w:rPr>
              <w:rFonts w:ascii="Cambria Math" w:eastAsia="Calibri" w:hAnsi="Cambria Math" w:cstheme="majorHAnsi"/>
            </w:rPr>
            <m:t>x</m:t>
          </m:r>
          <m:d>
            <m:dPr>
              <m:ctrlPr>
                <w:rPr>
                  <w:rFonts w:ascii="Cambria Math" w:eastAsia="Calibri" w:hAnsi="Cambria Math" w:cstheme="majorHAnsi"/>
                  <w:iCs/>
                </w:rPr>
              </m:ctrlPr>
            </m:dPr>
            <m:e>
              <m:sSub>
                <m:sSubPr>
                  <m:ctrlPr>
                    <w:rPr>
                      <w:rFonts w:ascii="Cambria Math" w:eastAsia="Calibri" w:hAnsi="Cambria Math" w:cstheme="majorHAnsi"/>
                      <w:i/>
                      <w:iCs/>
                    </w:rPr>
                  </m:ctrlPr>
                </m:sSubPr>
                <m:e>
                  <m:r>
                    <w:rPr>
                      <w:rFonts w:ascii="Cambria Math" w:eastAsia="Calibri" w:hAnsi="Cambria Math" w:cstheme="majorHAnsi"/>
                    </w:rPr>
                    <m:t>x</m:t>
                  </m:r>
                  <m:ctrlPr>
                    <w:rPr>
                      <w:rFonts w:ascii="Cambria Math" w:eastAsia="Calibri" w:hAnsi="Cambria Math" w:cstheme="majorHAnsi"/>
                      <w:iCs/>
                    </w:rPr>
                  </m:ctrlP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ctrlPr>
                <w:rPr>
                  <w:rFonts w:ascii="Cambria Math" w:eastAsia="Calibri" w:hAnsi="Cambria Math" w:cstheme="majorHAnsi"/>
                  <w:i/>
                  <w:iCs/>
                </w:rPr>
              </m:ctrlPr>
            </m:e>
          </m:d>
        </m:oMath>
      </m:oMathPara>
    </w:p>
    <w:p w14:paraId="1DA4CD12" w14:textId="77777777" w:rsidR="00C314D9" w:rsidRPr="003D0385" w:rsidRDefault="00C314D9" w:rsidP="001862E5">
      <w:pPr>
        <w:spacing w:line="240" w:lineRule="auto"/>
        <w:contextualSpacing/>
        <w:rPr>
          <w:rFonts w:asciiTheme="majorHAnsi" w:eastAsia="Calibri" w:hAnsiTheme="majorHAnsi" w:cstheme="majorHAnsi"/>
        </w:rPr>
      </w:pPr>
    </w:p>
    <w:p w14:paraId="09951ACD" w14:textId="4727E9AC" w:rsidR="002867CE" w:rsidRDefault="002867CE" w:rsidP="001862E5">
      <w:pPr>
        <w:spacing w:line="240" w:lineRule="auto"/>
        <w:contextualSpacing/>
        <w:rPr>
          <w:rFonts w:asciiTheme="majorHAnsi" w:eastAsia="Calibri" w:hAnsiTheme="majorHAnsi" w:cstheme="majorHAnsi"/>
          <w:i/>
          <w:iCs/>
        </w:rPr>
      </w:pPr>
      <w:r w:rsidRPr="002867CE">
        <w:rPr>
          <w:rFonts w:asciiTheme="majorHAnsi" w:eastAsia="Calibri" w:hAnsiTheme="majorHAnsi" w:cstheme="majorHAnsi"/>
          <w:i/>
          <w:iCs/>
        </w:rPr>
        <w:t>From the output the prediction model equation</w:t>
      </w:r>
      <w:r>
        <w:rPr>
          <w:rFonts w:asciiTheme="majorHAnsi" w:eastAsia="Calibri" w:hAnsiTheme="majorHAnsi" w:cstheme="majorHAnsi"/>
          <w:i/>
          <w:iCs/>
        </w:rPr>
        <w:t>:</w:t>
      </w:r>
    </w:p>
    <w:p w14:paraId="40D070C5" w14:textId="77777777" w:rsidR="00395618" w:rsidRDefault="00395618" w:rsidP="001862E5">
      <w:pPr>
        <w:spacing w:line="240" w:lineRule="auto"/>
        <w:contextualSpacing/>
        <w:rPr>
          <w:rFonts w:asciiTheme="majorHAnsi" w:eastAsia="Calibri" w:hAnsiTheme="majorHAnsi" w:cstheme="majorHAnsi"/>
          <w:i/>
          <w:iCs/>
        </w:rPr>
      </w:pPr>
    </w:p>
    <w:p w14:paraId="7F16F817" w14:textId="5BA4F07B" w:rsidR="00264EBC" w:rsidRPr="005648C9" w:rsidRDefault="005648C9" w:rsidP="002F3682">
      <w:pPr>
        <w:spacing w:line="240" w:lineRule="auto"/>
        <w:contextualSpacing/>
        <w:jc w:val="center"/>
        <w:rPr>
          <w:rFonts w:asciiTheme="majorHAnsi" w:eastAsia="Calibri" w:hAnsiTheme="majorHAnsi" w:cstheme="majorHAnsi"/>
          <w:i/>
        </w:rPr>
      </w:pPr>
      <w:r w:rsidRPr="005648C9">
        <w:rPr>
          <w:rFonts w:asciiTheme="majorHAnsi" w:eastAsia="Calibri" w:hAnsiTheme="majorHAnsi" w:cstheme="majorHAnsi"/>
          <w:i/>
        </w:rPr>
        <w:lastRenderedPageBreak/>
        <w:t>ŷ = -14.529137 + 0.352800x₁ + 1.509555x₂ + 5.666624x₃ - 0.018723(</w:t>
      </w:r>
      <w:proofErr w:type="spellStart"/>
      <w:r w:rsidRPr="005648C9">
        <w:rPr>
          <w:rFonts w:asciiTheme="majorHAnsi" w:eastAsia="Calibri" w:hAnsiTheme="majorHAnsi" w:cstheme="majorHAnsi"/>
          <w:i/>
        </w:rPr>
        <w:t>x₁x</w:t>
      </w:r>
      <w:proofErr w:type="spellEnd"/>
      <w:r w:rsidRPr="005648C9">
        <w:rPr>
          <w:rFonts w:asciiTheme="majorHAnsi" w:eastAsia="Calibri" w:hAnsiTheme="majorHAnsi" w:cstheme="majorHAnsi"/>
          <w:i/>
        </w:rPr>
        <w:t>₂) - 0.033246(</w:t>
      </w:r>
      <w:proofErr w:type="spellStart"/>
      <w:r w:rsidRPr="005648C9">
        <w:rPr>
          <w:rFonts w:asciiTheme="majorHAnsi" w:eastAsia="Calibri" w:hAnsiTheme="majorHAnsi" w:cstheme="majorHAnsi"/>
          <w:i/>
        </w:rPr>
        <w:t>x₁x</w:t>
      </w:r>
      <w:proofErr w:type="spellEnd"/>
      <w:r w:rsidRPr="005648C9">
        <w:rPr>
          <w:rFonts w:asciiTheme="majorHAnsi" w:eastAsia="Calibri" w:hAnsiTheme="majorHAnsi" w:cstheme="majorHAnsi"/>
          <w:i/>
        </w:rPr>
        <w:t>₃)</w:t>
      </w:r>
    </w:p>
    <w:p w14:paraId="445272BF" w14:textId="77777777" w:rsidR="00C314D9" w:rsidRPr="003D0385" w:rsidRDefault="00C314D9" w:rsidP="001862E5">
      <w:pPr>
        <w:spacing w:line="240" w:lineRule="auto"/>
        <w:contextualSpacing/>
        <w:rPr>
          <w:rFonts w:asciiTheme="majorHAnsi" w:eastAsia="Calibri" w:hAnsiTheme="majorHAnsi" w:cstheme="majorHAnsi"/>
          <w:b/>
        </w:rPr>
      </w:pPr>
    </w:p>
    <w:p w14:paraId="4FF08535" w14:textId="77777777" w:rsidR="00174286" w:rsidRPr="00B34804" w:rsidRDefault="00174286" w:rsidP="00D06FDF">
      <w:pPr>
        <w:spacing w:after="160" w:line="278" w:lineRule="auto"/>
        <w:ind w:firstLine="720"/>
        <w:rPr>
          <w:rFonts w:asciiTheme="majorHAnsi" w:hAnsiTheme="majorHAnsi" w:cstheme="majorHAnsi"/>
        </w:rPr>
      </w:pPr>
      <w:r w:rsidRPr="00B34804">
        <w:rPr>
          <w:rFonts w:asciiTheme="majorHAnsi" w:hAnsiTheme="majorHAnsi" w:cstheme="majorHAnsi"/>
          <w:b/>
          <w:bCs/>
        </w:rPr>
        <w:t>R-squared (R²)</w:t>
      </w:r>
      <w:r w:rsidRPr="00B34804">
        <w:rPr>
          <w:rFonts w:asciiTheme="majorHAnsi" w:hAnsiTheme="majorHAnsi" w:cstheme="majorHAnsi"/>
        </w:rPr>
        <w:t xml:space="preserve"> value is 0.8207, indicating that approximately 82.07% of the variability in the dependent variable (mpg) can be explained by the independent variables (hp, </w:t>
      </w:r>
      <w:proofErr w:type="spellStart"/>
      <w:r w:rsidRPr="00B34804">
        <w:rPr>
          <w:rFonts w:asciiTheme="majorHAnsi" w:hAnsiTheme="majorHAnsi" w:cstheme="majorHAnsi"/>
        </w:rPr>
        <w:t>qsec</w:t>
      </w:r>
      <w:proofErr w:type="spellEnd"/>
      <w:r w:rsidRPr="00B34804">
        <w:rPr>
          <w:rFonts w:asciiTheme="majorHAnsi" w:hAnsiTheme="majorHAnsi" w:cstheme="majorHAnsi"/>
        </w:rPr>
        <w:t xml:space="preserve">, drat, </w:t>
      </w:r>
      <w:proofErr w:type="spellStart"/>
      <w:proofErr w:type="gramStart"/>
      <w:r w:rsidRPr="00B34804">
        <w:rPr>
          <w:rFonts w:asciiTheme="majorHAnsi" w:hAnsiTheme="majorHAnsi" w:cstheme="majorHAnsi"/>
        </w:rPr>
        <w:t>hp:qsec</w:t>
      </w:r>
      <w:proofErr w:type="spellEnd"/>
      <w:proofErr w:type="gramEnd"/>
      <w:r w:rsidRPr="00B34804">
        <w:rPr>
          <w:rFonts w:asciiTheme="majorHAnsi" w:hAnsiTheme="majorHAnsi" w:cstheme="majorHAnsi"/>
        </w:rPr>
        <w:t xml:space="preserve">, </w:t>
      </w:r>
      <w:proofErr w:type="spellStart"/>
      <w:r w:rsidRPr="00B34804">
        <w:rPr>
          <w:rFonts w:asciiTheme="majorHAnsi" w:hAnsiTheme="majorHAnsi" w:cstheme="majorHAnsi"/>
        </w:rPr>
        <w:t>hp:drat</w:t>
      </w:r>
      <w:proofErr w:type="spellEnd"/>
      <w:r w:rsidRPr="00B34804">
        <w:rPr>
          <w:rFonts w:asciiTheme="majorHAnsi" w:hAnsiTheme="majorHAnsi" w:cstheme="majorHAnsi"/>
        </w:rPr>
        <w:t xml:space="preserve">) in the model. The </w:t>
      </w:r>
      <w:r w:rsidRPr="00B34804">
        <w:rPr>
          <w:rFonts w:asciiTheme="majorHAnsi" w:hAnsiTheme="majorHAnsi" w:cstheme="majorHAnsi"/>
          <w:b/>
          <w:bCs/>
        </w:rPr>
        <w:t>Adjusted R-squared (R²a)</w:t>
      </w:r>
      <w:r w:rsidRPr="00B34804">
        <w:rPr>
          <w:rFonts w:asciiTheme="majorHAnsi" w:hAnsiTheme="majorHAnsi" w:cstheme="majorHAnsi"/>
        </w:rPr>
        <w:t xml:space="preserve"> value is 0.7862, showing that about 78.62% of the variability in mpg is explained by the model, adjusted for the number of predictors.</w:t>
      </w:r>
    </w:p>
    <w:p w14:paraId="220B26AF" w14:textId="77777777" w:rsidR="001B56CD" w:rsidRPr="003D0385" w:rsidRDefault="001B56CD" w:rsidP="001B56CD">
      <w:pPr>
        <w:spacing w:line="240" w:lineRule="auto"/>
        <w:ind w:left="360"/>
        <w:contextualSpacing/>
        <w:rPr>
          <w:rFonts w:asciiTheme="majorHAnsi" w:eastAsia="Calibri" w:hAnsiTheme="majorHAnsi" w:cstheme="majorHAnsi"/>
        </w:rPr>
      </w:pPr>
    </w:p>
    <w:p w14:paraId="5064FBDF" w14:textId="6FA7BF02" w:rsidR="00B920BF" w:rsidRDefault="00B920BF" w:rsidP="007D330A">
      <w:pPr>
        <w:spacing w:line="240" w:lineRule="auto"/>
        <w:ind w:firstLine="720"/>
        <w:contextualSpacing/>
        <w:rPr>
          <w:rFonts w:asciiTheme="majorHAnsi" w:eastAsia="Calibri" w:hAnsiTheme="majorHAnsi" w:cstheme="majorHAnsi"/>
        </w:rPr>
      </w:pPr>
      <w:r w:rsidRPr="00B920BF">
        <w:rPr>
          <w:rFonts w:asciiTheme="majorHAnsi" w:eastAsia="Calibri" w:hAnsiTheme="majorHAnsi" w:cstheme="majorHAnsi"/>
        </w:rPr>
        <w:t>The change in fuel economy (miles per US gallon) for each one-second increase in quarter mile time (</w:t>
      </w:r>
      <w:proofErr w:type="spellStart"/>
      <w:r w:rsidRPr="00B920BF">
        <w:rPr>
          <w:rFonts w:asciiTheme="majorHAnsi" w:eastAsia="Calibri" w:hAnsiTheme="majorHAnsi" w:cstheme="majorHAnsi"/>
        </w:rPr>
        <w:t>qsec</w:t>
      </w:r>
      <w:proofErr w:type="spellEnd"/>
      <w:r w:rsidRPr="00B920BF">
        <w:rPr>
          <w:rFonts w:asciiTheme="majorHAnsi" w:eastAsia="Calibri" w:hAnsiTheme="majorHAnsi" w:cstheme="majorHAnsi"/>
        </w:rPr>
        <w:t xml:space="preserve">) with a 160 horsepower (hp) car is represented by the coefficient for </w:t>
      </w:r>
      <w:proofErr w:type="spellStart"/>
      <w:r w:rsidRPr="00B920BF">
        <w:rPr>
          <w:rFonts w:asciiTheme="majorHAnsi" w:eastAsia="Calibri" w:hAnsiTheme="majorHAnsi" w:cstheme="majorHAnsi"/>
        </w:rPr>
        <w:t>qsec</w:t>
      </w:r>
      <w:proofErr w:type="spellEnd"/>
      <w:r w:rsidRPr="00B920BF">
        <w:rPr>
          <w:rFonts w:asciiTheme="majorHAnsi" w:eastAsia="Calibri" w:hAnsiTheme="majorHAnsi" w:cstheme="majorHAnsi"/>
        </w:rPr>
        <w:t>, which is 1.509555. The interaction between horsepower and quarter mile time, has a coefficient of -0.018723. Therefore, for a car with 160 horsepower, you can estimate how fuel economy changes with each additional second of quarter mile time</w:t>
      </w:r>
      <w:r>
        <w:rPr>
          <w:rFonts w:asciiTheme="majorHAnsi" w:eastAsia="Calibri" w:hAnsiTheme="majorHAnsi" w:cstheme="majorHAnsi"/>
        </w:rPr>
        <w:t xml:space="preserve"> by the following calculation:</w:t>
      </w:r>
    </w:p>
    <w:p w14:paraId="2F6FF334" w14:textId="77777777" w:rsidR="00B920BF" w:rsidRPr="00B920BF" w:rsidRDefault="00B920BF" w:rsidP="003A7F61">
      <w:pPr>
        <w:spacing w:line="240" w:lineRule="auto"/>
        <w:contextualSpacing/>
        <w:rPr>
          <w:rFonts w:asciiTheme="majorHAnsi" w:eastAsia="Calibri" w:hAnsiTheme="majorHAnsi" w:cstheme="majorHAnsi"/>
        </w:rPr>
      </w:pPr>
    </w:p>
    <w:p w14:paraId="6F26FDB4" w14:textId="435273BA" w:rsidR="007A5749" w:rsidRPr="00185718" w:rsidRDefault="001B26BD" w:rsidP="003A7F61">
      <w:pPr>
        <w:spacing w:line="240" w:lineRule="auto"/>
        <w:contextualSpacing/>
        <w:rPr>
          <w:rFonts w:asciiTheme="majorHAnsi" w:eastAsia="Calibri" w:hAnsiTheme="majorHAnsi" w:cstheme="majorHAnsi"/>
          <w:i/>
          <w:iCs/>
        </w:rPr>
      </w:pPr>
      <m:oMathPara>
        <m:oMath>
          <m:r>
            <m:rPr>
              <m:sty m:val="p"/>
            </m:rPr>
            <w:rPr>
              <w:rFonts w:ascii="Cambria Math" w:eastAsia="Calibri" w:hAnsi="Cambria Math" w:cstheme="majorHAnsi"/>
            </w:rPr>
            <m:t>Change</m:t>
          </m:r>
          <m:r>
            <w:rPr>
              <w:rFonts w:ascii="Cambria Math" w:eastAsia="Calibri" w:hAnsi="Cambria Math" w:cstheme="majorHAnsi"/>
            </w:rPr>
            <m:t> </m:t>
          </m:r>
          <m:r>
            <m:rPr>
              <m:sty m:val="p"/>
            </m:rPr>
            <w:rPr>
              <w:rFonts w:ascii="Cambria Math" w:eastAsia="Calibri" w:hAnsi="Cambria Math" w:cstheme="majorHAnsi"/>
            </w:rPr>
            <m:t>in</m:t>
          </m:r>
          <m:r>
            <w:rPr>
              <w:rFonts w:ascii="Cambria Math" w:eastAsia="Calibri" w:hAnsi="Cambria Math" w:cstheme="majorHAnsi"/>
            </w:rPr>
            <m:t> </m:t>
          </m:r>
          <m:r>
            <m:rPr>
              <m:sty m:val="p"/>
            </m:rPr>
            <w:rPr>
              <w:rFonts w:ascii="Cambria Math" w:eastAsia="Calibri" w:hAnsi="Cambria Math" w:cstheme="majorHAnsi"/>
            </w:rPr>
            <m:t>mpg</m:t>
          </m:r>
          <m:r>
            <w:rPr>
              <w:rFonts w:ascii="Cambria Math" w:eastAsia="Calibri" w:hAnsi="Cambria Math" w:cstheme="majorHAnsi"/>
            </w:rPr>
            <m:t>= 1.509555 + </m:t>
          </m:r>
          <m:d>
            <m:dPr>
              <m:ctrlPr>
                <w:rPr>
                  <w:rFonts w:ascii="Cambria Math" w:eastAsia="Calibri" w:hAnsi="Cambria Math" w:cstheme="majorHAnsi"/>
                  <w:iCs/>
                </w:rPr>
              </m:ctrlPr>
            </m:dPr>
            <m:e>
              <m:r>
                <w:rPr>
                  <w:rFonts w:ascii="Cambria Math" w:eastAsia="Calibri" w:hAnsi="Cambria Math" w:cstheme="majorHAnsi"/>
                </w:rPr>
                <m:t>-0.018723 </m:t>
              </m:r>
              <m:r>
                <m:rPr>
                  <m:sty m:val="p"/>
                </m:rPr>
                <w:rPr>
                  <w:rFonts w:ascii="Cambria Math" w:eastAsia="Calibri" w:hAnsi="Cambria Math" w:cstheme="majorHAnsi"/>
                </w:rPr>
                <m:t>∙</m:t>
              </m:r>
              <m:r>
                <w:rPr>
                  <w:rFonts w:ascii="Cambria Math" w:eastAsia="Calibri" w:hAnsi="Cambria Math" w:cstheme="majorHAnsi"/>
                </w:rPr>
                <m:t>160</m:t>
              </m:r>
              <m:ctrlPr>
                <w:rPr>
                  <w:rFonts w:ascii="Cambria Math" w:eastAsia="Calibri" w:hAnsi="Cambria Math" w:cstheme="majorHAnsi"/>
                  <w:i/>
                  <w:iCs/>
                </w:rPr>
              </m:ctrlPr>
            </m:e>
          </m:d>
          <m:r>
            <w:rPr>
              <w:rFonts w:ascii="Cambria Math" w:eastAsia="Calibri" w:hAnsi="Cambria Math" w:cstheme="majorHAnsi"/>
            </w:rPr>
            <m:t>= 1.509555 - 2.99568 = -1.486125 </m:t>
          </m:r>
        </m:oMath>
      </m:oMathPara>
    </w:p>
    <w:p w14:paraId="17E7BAB6" w14:textId="77777777" w:rsidR="003A7F61" w:rsidRPr="003D0385" w:rsidRDefault="003A7F61" w:rsidP="001B56CD">
      <w:pPr>
        <w:spacing w:line="240" w:lineRule="auto"/>
        <w:ind w:left="720"/>
        <w:contextualSpacing/>
        <w:rPr>
          <w:rFonts w:asciiTheme="majorHAnsi" w:eastAsia="Calibri" w:hAnsiTheme="majorHAnsi" w:cstheme="majorHAnsi"/>
        </w:rPr>
      </w:pPr>
    </w:p>
    <w:p w14:paraId="27ED7AC7" w14:textId="4B18AD8E" w:rsidR="00B920BF" w:rsidRDefault="00B920BF" w:rsidP="007D330A">
      <w:pPr>
        <w:spacing w:line="240" w:lineRule="auto"/>
        <w:ind w:firstLine="720"/>
        <w:contextualSpacing/>
        <w:rPr>
          <w:rFonts w:asciiTheme="majorHAnsi" w:eastAsia="Calibri" w:hAnsiTheme="majorHAnsi" w:cstheme="majorHAnsi"/>
        </w:rPr>
      </w:pPr>
      <w:r w:rsidRPr="00B920BF">
        <w:rPr>
          <w:rFonts w:asciiTheme="majorHAnsi" w:eastAsia="Calibri" w:hAnsiTheme="majorHAnsi" w:cstheme="majorHAnsi"/>
        </w:rPr>
        <w:t>Each</w:t>
      </w:r>
      <w:r w:rsidR="007D330A">
        <w:rPr>
          <w:rFonts w:asciiTheme="majorHAnsi" w:eastAsia="Calibri" w:hAnsiTheme="majorHAnsi" w:cstheme="majorHAnsi"/>
        </w:rPr>
        <w:t xml:space="preserve"> one-</w:t>
      </w:r>
      <w:r>
        <w:rPr>
          <w:rFonts w:asciiTheme="majorHAnsi" w:eastAsia="Calibri" w:hAnsiTheme="majorHAnsi" w:cstheme="majorHAnsi"/>
        </w:rPr>
        <w:t>second</w:t>
      </w:r>
      <w:r w:rsidRPr="00B920BF">
        <w:rPr>
          <w:rFonts w:asciiTheme="majorHAnsi" w:eastAsia="Calibri" w:hAnsiTheme="majorHAnsi" w:cstheme="majorHAnsi"/>
        </w:rPr>
        <w:t xml:space="preserve"> increase in </w:t>
      </w:r>
      <w:proofErr w:type="gramStart"/>
      <w:r w:rsidRPr="00B920BF">
        <w:rPr>
          <w:rFonts w:asciiTheme="majorHAnsi" w:eastAsia="Calibri" w:hAnsiTheme="majorHAnsi" w:cstheme="majorHAnsi"/>
        </w:rPr>
        <w:t>quarter</w:t>
      </w:r>
      <w:proofErr w:type="gramEnd"/>
      <w:r w:rsidRPr="00B920BF">
        <w:rPr>
          <w:rFonts w:asciiTheme="majorHAnsi" w:eastAsia="Calibri" w:hAnsiTheme="majorHAnsi" w:cstheme="majorHAnsi"/>
        </w:rPr>
        <w:t xml:space="preserve"> mile time</w:t>
      </w:r>
      <w:r>
        <w:rPr>
          <w:rFonts w:asciiTheme="majorHAnsi" w:eastAsia="Calibri" w:hAnsiTheme="majorHAnsi" w:cstheme="majorHAnsi"/>
        </w:rPr>
        <w:t xml:space="preserve"> (</w:t>
      </w:r>
      <w:proofErr w:type="spellStart"/>
      <w:r>
        <w:rPr>
          <w:rFonts w:asciiTheme="majorHAnsi" w:eastAsia="Calibri" w:hAnsiTheme="majorHAnsi" w:cstheme="majorHAnsi"/>
        </w:rPr>
        <w:t>qsec</w:t>
      </w:r>
      <w:proofErr w:type="spellEnd"/>
      <w:r>
        <w:rPr>
          <w:rFonts w:asciiTheme="majorHAnsi" w:eastAsia="Calibri" w:hAnsiTheme="majorHAnsi" w:cstheme="majorHAnsi"/>
        </w:rPr>
        <w:t>)</w:t>
      </w:r>
      <w:r w:rsidRPr="00B920BF">
        <w:rPr>
          <w:rFonts w:asciiTheme="majorHAnsi" w:eastAsia="Calibri" w:hAnsiTheme="majorHAnsi" w:cstheme="majorHAnsi"/>
        </w:rPr>
        <w:t xml:space="preserve"> results in a decrease of about 1.49 mpg in fuel economy for a car with 160 horsepower.</w:t>
      </w:r>
    </w:p>
    <w:p w14:paraId="7BBA125C" w14:textId="77777777" w:rsidR="00B920BF" w:rsidRPr="003D0385" w:rsidRDefault="00B920BF" w:rsidP="00F475D6">
      <w:pPr>
        <w:spacing w:line="240" w:lineRule="auto"/>
        <w:contextualSpacing/>
        <w:rPr>
          <w:rFonts w:asciiTheme="majorHAnsi" w:eastAsia="Calibri" w:hAnsiTheme="majorHAnsi" w:cstheme="majorHAnsi"/>
        </w:rPr>
      </w:pPr>
    </w:p>
    <w:p w14:paraId="45CFA86B" w14:textId="5DCE923E" w:rsidR="00B920BF" w:rsidRDefault="007D330A" w:rsidP="007D330A">
      <w:pPr>
        <w:spacing w:line="240" w:lineRule="auto"/>
        <w:ind w:firstLine="720"/>
        <w:contextualSpacing/>
        <w:rPr>
          <w:rFonts w:asciiTheme="majorHAnsi" w:eastAsia="Calibri" w:hAnsiTheme="majorHAnsi" w:cstheme="majorHAnsi"/>
        </w:rPr>
      </w:pPr>
      <w:r w:rsidRPr="007D330A">
        <w:rPr>
          <w:rFonts w:asciiTheme="majorHAnsi" w:eastAsia="Calibri" w:hAnsiTheme="majorHAnsi" w:cstheme="majorHAnsi"/>
        </w:rPr>
        <w:t xml:space="preserve">When the rear axle ratio (drat) increases by one unit in a car with 160 horsepower (hp), the fuel economy (mpg) changes by a specific amount. For this situation, the coefficient for </w:t>
      </w:r>
      <w:proofErr w:type="gramStart"/>
      <w:r w:rsidRPr="007D330A">
        <w:rPr>
          <w:rFonts w:asciiTheme="majorHAnsi" w:eastAsia="Calibri" w:hAnsiTheme="majorHAnsi" w:cstheme="majorHAnsi"/>
        </w:rPr>
        <w:t>drat</w:t>
      </w:r>
      <w:proofErr w:type="gramEnd"/>
      <w:r w:rsidRPr="007D330A">
        <w:rPr>
          <w:rFonts w:asciiTheme="majorHAnsi" w:eastAsia="Calibri" w:hAnsiTheme="majorHAnsi" w:cstheme="majorHAnsi"/>
        </w:rPr>
        <w:t xml:space="preserve"> is 5.666624. There is also an interaction term between hp</w:t>
      </w:r>
      <w:r>
        <w:rPr>
          <w:rFonts w:asciiTheme="majorHAnsi" w:eastAsia="Calibri" w:hAnsiTheme="majorHAnsi" w:cstheme="majorHAnsi"/>
        </w:rPr>
        <w:t xml:space="preserve"> and</w:t>
      </w:r>
      <w:r w:rsidRPr="007D330A">
        <w:rPr>
          <w:rFonts w:asciiTheme="majorHAnsi" w:eastAsia="Calibri" w:hAnsiTheme="majorHAnsi" w:cstheme="majorHAnsi"/>
        </w:rPr>
        <w:t xml:space="preserve"> drat, which has a coefficient of -0.033246. So, we can estimate how fuel economy changes for each unit increase in rear axle ratio with a car that has 160 horsepower</w:t>
      </w:r>
      <w:r>
        <w:rPr>
          <w:rFonts w:asciiTheme="majorHAnsi" w:eastAsia="Calibri" w:hAnsiTheme="majorHAnsi" w:cstheme="majorHAnsi"/>
        </w:rPr>
        <w:t xml:space="preserve"> by the following calculation:</w:t>
      </w:r>
    </w:p>
    <w:p w14:paraId="6CB121EB" w14:textId="77777777" w:rsidR="002F3682" w:rsidRDefault="002F3682" w:rsidP="007D330A">
      <w:pPr>
        <w:spacing w:line="240" w:lineRule="auto"/>
        <w:ind w:firstLine="720"/>
        <w:contextualSpacing/>
        <w:rPr>
          <w:rFonts w:asciiTheme="majorHAnsi" w:eastAsia="Calibri" w:hAnsiTheme="majorHAnsi" w:cstheme="majorHAnsi"/>
        </w:rPr>
      </w:pPr>
    </w:p>
    <w:p w14:paraId="06452C5A" w14:textId="6138CA3A" w:rsidR="007B325F" w:rsidRDefault="003A7F61" w:rsidP="00300B0A">
      <w:pPr>
        <w:spacing w:line="240" w:lineRule="auto"/>
        <w:contextualSpacing/>
        <w:rPr>
          <w:rFonts w:asciiTheme="majorHAnsi" w:eastAsia="Calibri" w:hAnsiTheme="majorHAnsi" w:cstheme="majorHAnsi"/>
        </w:rPr>
      </w:pPr>
      <w:r w:rsidRPr="003D0385">
        <w:rPr>
          <w:rFonts w:asciiTheme="majorHAnsi" w:eastAsia="Calibri" w:hAnsiTheme="majorHAnsi" w:cstheme="majorHAnsi"/>
        </w:rPr>
        <w:t xml:space="preserve"> </w:t>
      </w:r>
      <m:oMath>
        <m:r>
          <m:rPr>
            <m:sty m:val="p"/>
          </m:rPr>
          <w:rPr>
            <w:rFonts w:ascii="Cambria Math" w:eastAsia="Calibri" w:hAnsi="Cambria Math" w:cstheme="majorHAnsi"/>
          </w:rPr>
          <m:t>Change in mpg= 5.666624 + </m:t>
        </m:r>
        <m:d>
          <m:dPr>
            <m:ctrlPr>
              <w:rPr>
                <w:rFonts w:ascii="Cambria Math" w:eastAsia="Calibri" w:hAnsi="Cambria Math" w:cstheme="majorHAnsi"/>
              </w:rPr>
            </m:ctrlPr>
          </m:dPr>
          <m:e>
            <m:r>
              <m:rPr>
                <m:sty m:val="p"/>
              </m:rPr>
              <w:rPr>
                <w:rFonts w:ascii="Cambria Math" w:eastAsia="Calibri" w:hAnsi="Cambria Math" w:cstheme="majorHAnsi"/>
              </w:rPr>
              <m:t>-0.033246 </m:t>
            </m:r>
            <m:r>
              <m:rPr>
                <m:sty m:val="p"/>
              </m:rPr>
              <w:rPr>
                <w:rFonts w:ascii="Cambria Math" w:eastAsia="Calibri" w:hAnsi="Cambria Math" w:cstheme="majorHAnsi"/>
              </w:rPr>
              <m:t>∙</m:t>
            </m:r>
            <m:r>
              <m:rPr>
                <m:sty m:val="p"/>
              </m:rPr>
              <w:rPr>
                <w:rFonts w:ascii="Cambria Math" w:eastAsia="Calibri" w:hAnsi="Cambria Math" w:cstheme="majorHAnsi"/>
              </w:rPr>
              <m:t> 160</m:t>
            </m:r>
          </m:e>
        </m:d>
        <m:r>
          <m:rPr>
            <m:sty m:val="p"/>
          </m:rPr>
          <w:rPr>
            <w:rFonts w:ascii="Cambria Math" w:eastAsia="Calibri" w:hAnsi="Cambria Math" w:cstheme="majorHAnsi"/>
          </w:rPr>
          <m:t>= 5.666624 </m:t>
        </m:r>
        <m:r>
          <m:rPr>
            <m:sty m:val="p"/>
          </m:rPr>
          <w:rPr>
            <w:rFonts w:ascii="Cambria Math" w:eastAsia="Calibri" w:hAnsi="Cambria Math" w:cstheme="majorHAnsi"/>
          </w:rPr>
          <m:t>–5.31936=0.347264</m:t>
        </m:r>
      </m:oMath>
    </w:p>
    <w:p w14:paraId="6A56D274" w14:textId="77777777" w:rsidR="007B325F" w:rsidRPr="003D0385" w:rsidRDefault="007B325F" w:rsidP="00300B0A">
      <w:pPr>
        <w:spacing w:line="240" w:lineRule="auto"/>
        <w:contextualSpacing/>
        <w:rPr>
          <w:rFonts w:asciiTheme="majorHAnsi" w:eastAsia="Calibri" w:hAnsiTheme="majorHAnsi" w:cstheme="majorHAnsi"/>
        </w:rPr>
      </w:pPr>
    </w:p>
    <w:p w14:paraId="48A1113C" w14:textId="7E30DE54" w:rsidR="00F475D6" w:rsidRDefault="003A7F61" w:rsidP="007D330A">
      <w:pPr>
        <w:spacing w:line="240" w:lineRule="auto"/>
        <w:ind w:firstLine="720"/>
        <w:contextualSpacing/>
        <w:rPr>
          <w:rFonts w:asciiTheme="majorHAnsi" w:eastAsia="Calibri" w:hAnsiTheme="majorHAnsi" w:cstheme="majorHAnsi"/>
        </w:rPr>
      </w:pPr>
      <w:r w:rsidRPr="003D0385">
        <w:rPr>
          <w:rFonts w:asciiTheme="majorHAnsi" w:eastAsia="Calibri" w:hAnsiTheme="majorHAnsi" w:cstheme="majorHAnsi"/>
        </w:rPr>
        <w:t xml:space="preserve">For each unit increase in rear axle ratio, the fuel economy increases by approximately 0.35 mpg for a car with 160 </w:t>
      </w:r>
      <w:r w:rsidR="008D76FD" w:rsidRPr="003D0385">
        <w:rPr>
          <w:rFonts w:asciiTheme="majorHAnsi" w:eastAsia="Calibri" w:hAnsiTheme="majorHAnsi" w:cstheme="majorHAnsi"/>
        </w:rPr>
        <w:t>horsepower.</w:t>
      </w:r>
    </w:p>
    <w:p w14:paraId="38A02EC9" w14:textId="77777777" w:rsidR="007B325F" w:rsidRDefault="007B325F" w:rsidP="007D330A">
      <w:pPr>
        <w:spacing w:line="240" w:lineRule="auto"/>
        <w:ind w:firstLine="720"/>
        <w:contextualSpacing/>
        <w:rPr>
          <w:rFonts w:asciiTheme="majorHAnsi" w:eastAsia="Calibri" w:hAnsiTheme="majorHAnsi" w:cstheme="majorHAnsi"/>
        </w:rPr>
      </w:pPr>
    </w:p>
    <w:p w14:paraId="633A4C44" w14:textId="5661C6C9" w:rsidR="007B325F" w:rsidRDefault="007B325F" w:rsidP="009735CA">
      <w:pPr>
        <w:spacing w:line="240" w:lineRule="auto"/>
        <w:contextualSpacing/>
        <w:jc w:val="center"/>
        <w:rPr>
          <w:rFonts w:asciiTheme="majorHAnsi" w:eastAsia="Calibri" w:hAnsiTheme="majorHAnsi" w:cstheme="majorHAnsi"/>
        </w:rPr>
      </w:pPr>
      <w:r w:rsidRPr="007B325F">
        <w:rPr>
          <w:rFonts w:asciiTheme="majorHAnsi" w:eastAsia="Calibri" w:hAnsiTheme="majorHAnsi" w:cstheme="majorHAnsi"/>
          <w:noProof/>
        </w:rPr>
        <w:drawing>
          <wp:inline distT="0" distB="0" distL="0" distR="0" wp14:anchorId="00140309" wp14:editId="2FE97896">
            <wp:extent cx="3505200" cy="3064805"/>
            <wp:effectExtent l="0" t="0" r="0" b="2540"/>
            <wp:docPr id="208909491"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491" name="Picture 1" descr="A graph with purple dots&#10;&#10;Description automatically generated"/>
                    <pic:cNvPicPr/>
                  </pic:nvPicPr>
                  <pic:blipFill>
                    <a:blip r:embed="rId9"/>
                    <a:stretch>
                      <a:fillRect/>
                    </a:stretch>
                  </pic:blipFill>
                  <pic:spPr>
                    <a:xfrm>
                      <a:off x="0" y="0"/>
                      <a:ext cx="3565275" cy="3117332"/>
                    </a:xfrm>
                    <a:prstGeom prst="rect">
                      <a:avLst/>
                    </a:prstGeom>
                  </pic:spPr>
                </pic:pic>
              </a:graphicData>
            </a:graphic>
          </wp:inline>
        </w:drawing>
      </w:r>
    </w:p>
    <w:p w14:paraId="6CF9A9BD" w14:textId="77777777" w:rsidR="007B325F" w:rsidRDefault="007B325F" w:rsidP="007B325F">
      <w:pPr>
        <w:spacing w:line="240" w:lineRule="auto"/>
        <w:contextualSpacing/>
        <w:rPr>
          <w:rFonts w:asciiTheme="majorHAnsi" w:eastAsia="Calibri" w:hAnsiTheme="majorHAnsi" w:cstheme="majorHAnsi"/>
        </w:rPr>
      </w:pPr>
    </w:p>
    <w:p w14:paraId="4BA08D3A" w14:textId="7032DC92" w:rsidR="00531EBC" w:rsidRDefault="00CC3527" w:rsidP="00531EBC">
      <w:pPr>
        <w:spacing w:line="240" w:lineRule="auto"/>
        <w:ind w:firstLine="720"/>
        <w:contextualSpacing/>
        <w:rPr>
          <w:rFonts w:asciiTheme="majorHAnsi" w:eastAsia="Calibri" w:hAnsiTheme="majorHAnsi" w:cstheme="majorHAnsi"/>
        </w:rPr>
      </w:pPr>
      <w:r w:rsidRPr="00CC3527">
        <w:rPr>
          <w:rFonts w:asciiTheme="majorHAnsi" w:eastAsia="Calibri" w:hAnsiTheme="majorHAnsi" w:cstheme="majorHAnsi"/>
        </w:rPr>
        <w:t>The scatter plot of residuals against fitted values shows a random distribution of residuals around the horizontal axis at 0, with no clear pattern or systematic structure. This indicates that the variance of the residuals is constant across all levels of fitted values, supporting the assumption of homoscedasticity. Additionally, there are no obvious outliers or influential points, further validating the model's reliability.</w:t>
      </w:r>
    </w:p>
    <w:p w14:paraId="3F2284C7" w14:textId="77777777" w:rsidR="00531EBC" w:rsidRDefault="00531EBC" w:rsidP="007B325F">
      <w:pPr>
        <w:spacing w:line="240" w:lineRule="auto"/>
        <w:contextualSpacing/>
        <w:rPr>
          <w:rFonts w:asciiTheme="majorHAnsi" w:eastAsia="Calibri" w:hAnsiTheme="majorHAnsi" w:cstheme="majorHAnsi"/>
        </w:rPr>
      </w:pPr>
    </w:p>
    <w:p w14:paraId="0A14B199" w14:textId="2F7240E6" w:rsidR="00531EBC" w:rsidRDefault="00531EBC" w:rsidP="009735CA">
      <w:pPr>
        <w:spacing w:line="240" w:lineRule="auto"/>
        <w:contextualSpacing/>
        <w:jc w:val="center"/>
        <w:rPr>
          <w:rFonts w:asciiTheme="majorHAnsi" w:eastAsia="Calibri" w:hAnsiTheme="majorHAnsi" w:cstheme="majorHAnsi"/>
        </w:rPr>
      </w:pPr>
      <w:r w:rsidRPr="00531EBC">
        <w:rPr>
          <w:rFonts w:asciiTheme="majorHAnsi" w:eastAsia="Calibri" w:hAnsiTheme="majorHAnsi" w:cstheme="majorHAnsi"/>
          <w:noProof/>
        </w:rPr>
        <w:drawing>
          <wp:inline distT="0" distB="0" distL="0" distR="0" wp14:anchorId="4D30761F" wp14:editId="305123AF">
            <wp:extent cx="3495675" cy="2757698"/>
            <wp:effectExtent l="0" t="0" r="0" b="5080"/>
            <wp:docPr id="1903272097"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2097" name="Picture 1" descr="A graph of a normal q-q plot&#10;&#10;Description automatically generated"/>
                    <pic:cNvPicPr/>
                  </pic:nvPicPr>
                  <pic:blipFill>
                    <a:blip r:embed="rId10"/>
                    <a:stretch>
                      <a:fillRect/>
                    </a:stretch>
                  </pic:blipFill>
                  <pic:spPr>
                    <a:xfrm>
                      <a:off x="0" y="0"/>
                      <a:ext cx="3522157" cy="2778589"/>
                    </a:xfrm>
                    <a:prstGeom prst="rect">
                      <a:avLst/>
                    </a:prstGeom>
                  </pic:spPr>
                </pic:pic>
              </a:graphicData>
            </a:graphic>
          </wp:inline>
        </w:drawing>
      </w:r>
    </w:p>
    <w:p w14:paraId="36842F03" w14:textId="77777777" w:rsidR="00621EEC" w:rsidRDefault="00621EEC" w:rsidP="009735CA">
      <w:pPr>
        <w:spacing w:line="240" w:lineRule="auto"/>
        <w:contextualSpacing/>
        <w:jc w:val="center"/>
        <w:rPr>
          <w:rFonts w:asciiTheme="majorHAnsi" w:eastAsia="Calibri" w:hAnsiTheme="majorHAnsi" w:cstheme="majorHAnsi"/>
        </w:rPr>
      </w:pPr>
    </w:p>
    <w:p w14:paraId="1749AE89" w14:textId="1ACBF065" w:rsidR="00531EBC" w:rsidRPr="003D0385" w:rsidRDefault="00447C52" w:rsidP="00531EBC">
      <w:pPr>
        <w:spacing w:line="240" w:lineRule="auto"/>
        <w:ind w:firstLine="720"/>
        <w:contextualSpacing/>
        <w:rPr>
          <w:rFonts w:asciiTheme="majorHAnsi" w:eastAsia="Calibri" w:hAnsiTheme="majorHAnsi" w:cstheme="majorHAnsi"/>
        </w:rPr>
      </w:pPr>
      <w:r w:rsidRPr="00447C52">
        <w:rPr>
          <w:rFonts w:asciiTheme="majorHAnsi" w:eastAsia="Calibri" w:hAnsiTheme="majorHAnsi" w:cstheme="majorHAnsi"/>
        </w:rPr>
        <w:t>The Normal Q-Q Plot demonstrates that the residuals are approximately normally distributed, as most points closely follow the straight line. While there are slight deviations at the tails, these are not severe enough to significantly violate the normality assumption.</w:t>
      </w:r>
      <w:r w:rsidR="00531EBC" w:rsidRPr="00531EBC">
        <w:rPr>
          <w:rFonts w:asciiTheme="majorHAnsi" w:eastAsia="Calibri" w:hAnsiTheme="majorHAnsi" w:cstheme="majorHAnsi"/>
        </w:rPr>
        <w:t xml:space="preserve">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54724F6D" w14:textId="77777777" w:rsidR="004D6E8A" w:rsidRPr="004D6E8A" w:rsidRDefault="004D6E8A" w:rsidP="004D6E8A">
      <w:pPr>
        <w:spacing w:line="240" w:lineRule="auto"/>
        <w:contextualSpacing/>
        <w:rPr>
          <w:rFonts w:asciiTheme="majorHAnsi" w:eastAsia="Calibri" w:hAnsiTheme="majorHAnsi" w:cstheme="majorHAnsi"/>
          <w:iCs/>
        </w:rPr>
      </w:pPr>
    </w:p>
    <w:p w14:paraId="711ED409" w14:textId="77777777" w:rsidR="001A6B61" w:rsidRPr="001A6B61" w:rsidRDefault="001A6B61" w:rsidP="00D119BB">
      <w:pPr>
        <w:spacing w:line="240" w:lineRule="auto"/>
        <w:ind w:firstLine="720"/>
        <w:contextualSpacing/>
        <w:rPr>
          <w:rFonts w:asciiTheme="majorHAnsi" w:eastAsia="Calibri" w:hAnsiTheme="majorHAnsi" w:cstheme="majorHAnsi"/>
          <w:noProof/>
          <w:lang w:val="en-US"/>
        </w:rPr>
      </w:pPr>
      <w:r w:rsidRPr="001A6B61">
        <w:rPr>
          <w:rFonts w:asciiTheme="majorHAnsi" w:eastAsia="Calibri" w:hAnsiTheme="majorHAnsi" w:cstheme="majorHAnsi"/>
          <w:noProof/>
          <w:lang w:val="en-US"/>
        </w:rPr>
        <w:t>To check if the regression model is significant at a 5% level, we conduct an F-test. The F-statistic is 23.8 with a p-value of 6.098e-09. Since the p-value is much lower than 0.05, we reject the null hypothesis. This means the model is significant, and at least one predictor helps explain the variability in the dependent variable (mpg).</w:t>
      </w:r>
    </w:p>
    <w:p w14:paraId="23B28DDF" w14:textId="77777777" w:rsidR="000D383E" w:rsidRPr="001A6B61" w:rsidRDefault="000D383E" w:rsidP="001A6B61">
      <w:pPr>
        <w:spacing w:line="240" w:lineRule="auto"/>
        <w:contextualSpacing/>
        <w:rPr>
          <w:rFonts w:asciiTheme="majorHAnsi" w:eastAsia="Calibri" w:hAnsiTheme="majorHAnsi" w:cstheme="majorHAnsi"/>
          <w:noProof/>
          <w:lang w:val="en-US"/>
        </w:rPr>
      </w:pPr>
    </w:p>
    <w:p w14:paraId="4EBCCE4B" w14:textId="4FEF5205" w:rsidR="001A6B61" w:rsidRPr="001A6B61" w:rsidRDefault="001A6B61" w:rsidP="00D119BB">
      <w:pPr>
        <w:spacing w:line="240" w:lineRule="auto"/>
        <w:ind w:firstLine="720"/>
        <w:contextualSpacing/>
        <w:rPr>
          <w:rFonts w:asciiTheme="majorHAnsi" w:eastAsia="Calibri" w:hAnsiTheme="majorHAnsi" w:cstheme="majorHAnsi"/>
          <w:noProof/>
          <w:lang w:val="en-US"/>
        </w:rPr>
      </w:pPr>
      <w:r w:rsidRPr="001A6B61">
        <w:rPr>
          <w:rFonts w:asciiTheme="majorHAnsi" w:eastAsia="Calibri" w:hAnsiTheme="majorHAnsi" w:cstheme="majorHAnsi"/>
          <w:noProof/>
          <w:lang w:val="en-US"/>
        </w:rPr>
        <w:t xml:space="preserve">Next, we examine which predictors are significant at a 5% level through t-tests. The null hypothesis </w:t>
      </w:r>
      <m:oMath>
        <m:d>
          <m:dPr>
            <m:ctrlPr>
              <w:rPr>
                <w:rFonts w:ascii="Cambria Math" w:eastAsia="Calibri" w:hAnsi="Cambria Math" w:cstheme="majorHAnsi"/>
                <w:noProof/>
                <w:lang w:val="en-US"/>
              </w:rPr>
            </m:ctrlPr>
          </m:dPr>
          <m:e>
            <m:sSup>
              <m:sSupPr>
                <m:ctrlPr>
                  <w:rPr>
                    <w:rFonts w:ascii="Cambria Math" w:eastAsia="Calibri" w:hAnsi="Cambria Math" w:cstheme="majorHAnsi"/>
                    <w:i/>
                    <w:noProof/>
                    <w:lang w:val="en-US"/>
                  </w:rPr>
                </m:ctrlPr>
              </m:sSupPr>
              <m:e>
                <m:r>
                  <w:rPr>
                    <w:rFonts w:ascii="Cambria Math" w:eastAsia="Calibri" w:hAnsi="Cambria Math" w:cstheme="majorHAnsi"/>
                    <w:noProof/>
                    <w:lang w:val="en-US"/>
                  </w:rPr>
                  <m:t>H</m:t>
                </m:r>
                <m:ctrlPr>
                  <w:rPr>
                    <w:rFonts w:ascii="Cambria Math" w:eastAsia="Calibri" w:hAnsi="Cambria Math" w:cstheme="majorHAnsi"/>
                    <w:noProof/>
                    <w:lang w:val="en-US"/>
                  </w:rPr>
                </m:ctrlPr>
              </m:e>
              <m:sup>
                <m:r>
                  <w:rPr>
                    <w:rFonts w:ascii="Cambria Math" w:eastAsia="Calibri" w:hAnsi="Cambria Math" w:cstheme="majorHAnsi"/>
                    <w:noProof/>
                    <w:lang w:val="en-US"/>
                  </w:rPr>
                  <m:t>0</m:t>
                </m:r>
              </m:sup>
            </m:sSup>
            <m:ctrlPr>
              <w:rPr>
                <w:rFonts w:ascii="Cambria Math" w:eastAsia="Calibri" w:hAnsi="Cambria Math" w:cstheme="majorHAnsi"/>
                <w:i/>
                <w:noProof/>
                <w:lang w:val="en-US"/>
              </w:rPr>
            </m:ctrlPr>
          </m:e>
        </m:d>
      </m:oMath>
      <w:r w:rsidRPr="001A6B61">
        <w:rPr>
          <w:rFonts w:asciiTheme="majorHAnsi" w:eastAsia="Calibri" w:hAnsiTheme="majorHAnsi" w:cstheme="majorHAnsi"/>
          <w:noProof/>
          <w:lang w:val="en-US"/>
        </w:rPr>
        <w:t xml:space="preserve"> states that the predictor’s coefficient is zero, meaning it does not contribute to the model. Conversely, the alternative hypothesis</w:t>
      </w:r>
      <m:oMath>
        <m:r>
          <w:rPr>
            <w:rFonts w:ascii="Cambria Math" w:eastAsia="Calibri" w:hAnsi="Cambria Math" w:cstheme="majorHAnsi"/>
            <w:noProof/>
            <w:lang w:val="en-US"/>
          </w:rPr>
          <m:t> </m:t>
        </m:r>
        <m:d>
          <m:dPr>
            <m:ctrlPr>
              <w:rPr>
                <w:rFonts w:ascii="Cambria Math" w:eastAsia="Calibri" w:hAnsi="Cambria Math" w:cstheme="majorHAnsi"/>
                <w:noProof/>
                <w:lang w:val="en-US"/>
              </w:rPr>
            </m:ctrlPr>
          </m:dPr>
          <m:e>
            <m:sSup>
              <m:sSupPr>
                <m:ctrlPr>
                  <w:rPr>
                    <w:rFonts w:ascii="Cambria Math" w:eastAsia="Calibri" w:hAnsi="Cambria Math" w:cstheme="majorHAnsi"/>
                    <w:i/>
                    <w:noProof/>
                    <w:lang w:val="en-US"/>
                  </w:rPr>
                </m:ctrlPr>
              </m:sSupPr>
              <m:e>
                <m:r>
                  <w:rPr>
                    <w:rFonts w:ascii="Cambria Math" w:eastAsia="Calibri" w:hAnsi="Cambria Math" w:cstheme="majorHAnsi"/>
                    <w:noProof/>
                    <w:lang w:val="en-US"/>
                  </w:rPr>
                  <m:t>H</m:t>
                </m:r>
                <m:ctrlPr>
                  <w:rPr>
                    <w:rFonts w:ascii="Cambria Math" w:eastAsia="Calibri" w:hAnsi="Cambria Math" w:cstheme="majorHAnsi"/>
                    <w:noProof/>
                    <w:lang w:val="en-US"/>
                  </w:rPr>
                </m:ctrlPr>
              </m:e>
              <m:sup>
                <m:r>
                  <w:rPr>
                    <w:rFonts w:ascii="Cambria Math" w:eastAsia="Calibri" w:hAnsi="Cambria Math" w:cstheme="majorHAnsi"/>
                    <w:noProof/>
                    <w:lang w:val="en-US"/>
                  </w:rPr>
                  <m:t>1</m:t>
                </m:r>
              </m:sup>
            </m:sSup>
            <m:ctrlPr>
              <w:rPr>
                <w:rFonts w:ascii="Cambria Math" w:eastAsia="Calibri" w:hAnsi="Cambria Math" w:cstheme="majorHAnsi"/>
                <w:i/>
                <w:noProof/>
                <w:lang w:val="en-US"/>
              </w:rPr>
            </m:ctrlPr>
          </m:e>
        </m:d>
      </m:oMath>
      <w:r w:rsidRPr="001A6B61">
        <w:rPr>
          <w:rFonts w:asciiTheme="majorHAnsi" w:eastAsia="Calibri" w:hAnsiTheme="majorHAnsi" w:cstheme="majorHAnsi"/>
          <w:noProof/>
          <w:lang w:val="en-US"/>
        </w:rPr>
        <w:t xml:space="preserve"> posits that the predictor’s coefficient is not zero, indicating that it does contribute to the model. From the results, the p-value for horsepower (hp) is 0.01175, which is less than 0.05, making it significant. Quarter mile time (qsec) has a p-value of 0.04043, also less than 0.05, so it is significant. Rear axle ratio (drat) has a p-value of 0.03262, marking it significant as well. The interaction term hp:qsec has a p-value of 0.00307, making it significant, while hp:drat, with a p-value of 0.08405, is not significant.</w:t>
      </w:r>
    </w:p>
    <w:p w14:paraId="3C42E49E" w14:textId="77777777" w:rsidR="001A6B61" w:rsidRPr="001A6B61" w:rsidRDefault="001A6B61" w:rsidP="001A6B61">
      <w:pPr>
        <w:spacing w:line="240" w:lineRule="auto"/>
        <w:contextualSpacing/>
        <w:rPr>
          <w:rFonts w:asciiTheme="majorHAnsi" w:eastAsia="Calibri" w:hAnsiTheme="majorHAnsi" w:cstheme="majorHAnsi"/>
          <w:noProof/>
          <w:lang w:val="en-US"/>
        </w:rPr>
      </w:pPr>
    </w:p>
    <w:p w14:paraId="245A0368" w14:textId="6D496547" w:rsidR="007B325F" w:rsidRDefault="001A6B61" w:rsidP="00D119BB">
      <w:pPr>
        <w:spacing w:line="240" w:lineRule="auto"/>
        <w:ind w:firstLine="720"/>
        <w:contextualSpacing/>
        <w:rPr>
          <w:rFonts w:asciiTheme="majorHAnsi" w:eastAsia="Calibri" w:hAnsiTheme="majorHAnsi" w:cstheme="majorHAnsi"/>
          <w:noProof/>
          <w:lang w:val="en-US"/>
        </w:rPr>
      </w:pPr>
      <w:r w:rsidRPr="001A6B61">
        <w:rPr>
          <w:rFonts w:asciiTheme="majorHAnsi" w:eastAsia="Calibri" w:hAnsiTheme="majorHAnsi" w:cstheme="majorHAnsi"/>
          <w:noProof/>
          <w:lang w:val="en-US"/>
        </w:rPr>
        <w:t>In conclusion, the F-test confirms that the regression model is significant at the 5% level. The individual tests show that hp, qsec, drat, and the interaction term hp:qsec are significant, while hp:drat is not. This helps us understand which predictors are important for explaining variability in mpg.</w:t>
      </w:r>
    </w:p>
    <w:p w14:paraId="4927A61E" w14:textId="77777777" w:rsidR="001A6B61" w:rsidRPr="006930D1" w:rsidRDefault="001A6B61" w:rsidP="001A6B61">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lastRenderedPageBreak/>
        <w:t xml:space="preserve">Making Predictions Using the Model </w:t>
      </w:r>
    </w:p>
    <w:p w14:paraId="293E6AC9" w14:textId="77777777" w:rsidR="001862E5" w:rsidRDefault="001862E5" w:rsidP="001862E5"/>
    <w:p w14:paraId="376FD6D3" w14:textId="70B63CA7" w:rsidR="00D91C09" w:rsidRDefault="00E216E9" w:rsidP="00E216E9">
      <w:pPr>
        <w:spacing w:line="240" w:lineRule="auto"/>
        <w:ind w:firstLine="720"/>
        <w:contextualSpacing/>
        <w:rPr>
          <w:rFonts w:asciiTheme="majorHAnsi" w:eastAsia="Calibri" w:hAnsiTheme="majorHAnsi" w:cstheme="majorHAnsi"/>
          <w:iCs/>
        </w:rPr>
      </w:pPr>
      <w:r w:rsidRPr="00E216E9">
        <w:rPr>
          <w:rFonts w:asciiTheme="majorHAnsi" w:eastAsia="Calibri" w:hAnsiTheme="majorHAnsi" w:cstheme="majorHAnsi"/>
          <w:iCs/>
        </w:rPr>
        <w:t xml:space="preserve">For a car with 175 horsepower, </w:t>
      </w:r>
      <w:r w:rsidR="00DA4956" w:rsidRPr="00E216E9">
        <w:rPr>
          <w:rFonts w:asciiTheme="majorHAnsi" w:eastAsia="Calibri" w:hAnsiTheme="majorHAnsi" w:cstheme="majorHAnsi"/>
          <w:iCs/>
        </w:rPr>
        <w:t>14.2</w:t>
      </w:r>
      <w:r w:rsidRPr="00E216E9">
        <w:rPr>
          <w:rFonts w:asciiTheme="majorHAnsi" w:eastAsia="Calibri" w:hAnsiTheme="majorHAnsi" w:cstheme="majorHAnsi"/>
          <w:iCs/>
        </w:rPr>
        <w:t xml:space="preserve"> quarter mile time, and a 3.91 rear-axle ratio, the predicted fuel economy is 21.53 miles per gallon. The 95% prediction interval for the fuel economy of this car ranges from 15.01 to 27.87 miles per gallon, meaning that we can be 95% confident that the actual fuel economy for an individual car with these specifications will fall within this range. Additionally, the 95% confidence interval for the average fuel economy of cars with these </w:t>
      </w:r>
      <w:proofErr w:type="gramStart"/>
      <w:r w:rsidRPr="00E216E9">
        <w:rPr>
          <w:rFonts w:asciiTheme="majorHAnsi" w:eastAsia="Calibri" w:hAnsiTheme="majorHAnsi" w:cstheme="majorHAnsi"/>
          <w:iCs/>
        </w:rPr>
        <w:t>specifications</w:t>
      </w:r>
      <w:proofErr w:type="gramEnd"/>
      <w:r w:rsidRPr="00E216E9">
        <w:rPr>
          <w:rFonts w:asciiTheme="majorHAnsi" w:eastAsia="Calibri" w:hAnsiTheme="majorHAnsi" w:cstheme="majorHAnsi"/>
          <w:iCs/>
        </w:rPr>
        <w:t xml:space="preserve"> ranges from 15.86 to 24.41 miles per gallon, indicating that we can be 95% confident that the true average fuel economy for all cars with these specifications falls within this range.</w:t>
      </w:r>
    </w:p>
    <w:p w14:paraId="6856682A" w14:textId="77777777" w:rsidR="00E216E9" w:rsidRPr="00E323C1" w:rsidRDefault="00E216E9" w:rsidP="00E216E9">
      <w:pPr>
        <w:spacing w:line="240" w:lineRule="auto"/>
        <w:ind w:firstLine="720"/>
        <w:contextualSpacing/>
        <w:rPr>
          <w:rFonts w:asciiTheme="majorHAnsi" w:hAnsiTheme="majorHAnsi" w:cstheme="majorHAnsi"/>
          <w:iCs/>
        </w:rPr>
      </w:pPr>
    </w:p>
    <w:p w14:paraId="589134A8" w14:textId="05DFCC82" w:rsidR="00D91C09" w:rsidRPr="00E323C1" w:rsidRDefault="00886914" w:rsidP="001862E5">
      <w:pPr>
        <w:pStyle w:val="Heading2"/>
        <w:rPr>
          <w:iCs/>
        </w:rPr>
      </w:pPr>
      <w:bookmarkStart w:id="3" w:name="_heading=h.3znysh7" w:colFirst="0" w:colLast="0"/>
      <w:bookmarkEnd w:id="3"/>
      <w:r w:rsidRPr="00E323C1">
        <w:rPr>
          <w:iCs/>
        </w:rPr>
        <w:t>4. Model with Interaction Term and Qualitative Predictor</w:t>
      </w:r>
    </w:p>
    <w:p w14:paraId="75B547A1" w14:textId="77777777" w:rsidR="001862E5" w:rsidRPr="00E323C1" w:rsidRDefault="001862E5" w:rsidP="001862E5">
      <w:pPr>
        <w:rPr>
          <w:iCs/>
        </w:rPr>
      </w:pPr>
    </w:p>
    <w:p w14:paraId="559DE4A6" w14:textId="4689D25D" w:rsidR="00D91C09" w:rsidRPr="00E323C1" w:rsidRDefault="00886914" w:rsidP="001862E5">
      <w:pPr>
        <w:pStyle w:val="Heading3"/>
        <w:rPr>
          <w:iCs/>
        </w:rPr>
      </w:pPr>
      <w:r w:rsidRPr="00E323C1">
        <w:rPr>
          <w:iCs/>
        </w:rPr>
        <w:t xml:space="preserve">Reporting Results </w:t>
      </w:r>
    </w:p>
    <w:p w14:paraId="326B534D" w14:textId="77777777" w:rsidR="00B36E4E" w:rsidRDefault="00B36E4E" w:rsidP="00067B05">
      <w:pPr>
        <w:spacing w:line="240" w:lineRule="auto"/>
        <w:contextualSpacing/>
        <w:rPr>
          <w:rFonts w:asciiTheme="majorHAnsi" w:eastAsia="Calibri" w:hAnsiTheme="majorHAnsi" w:cstheme="majorHAnsi"/>
          <w:i/>
        </w:rPr>
      </w:pPr>
    </w:p>
    <w:p w14:paraId="2C02A87E" w14:textId="28A73A10" w:rsidR="00067B05" w:rsidRDefault="00067B05" w:rsidP="00067B05">
      <w:pPr>
        <w:spacing w:line="240" w:lineRule="auto"/>
        <w:contextualSpacing/>
        <w:rPr>
          <w:rFonts w:asciiTheme="majorHAnsi" w:eastAsia="Calibri" w:hAnsiTheme="majorHAnsi" w:cstheme="majorHAnsi"/>
          <w:i/>
        </w:rPr>
      </w:pPr>
      <w:r w:rsidRPr="00067B05">
        <w:rPr>
          <w:rFonts w:asciiTheme="majorHAnsi" w:eastAsia="Calibri" w:hAnsiTheme="majorHAnsi" w:cstheme="majorHAnsi"/>
          <w:i/>
        </w:rPr>
        <w:t>The general form of the regression model is:</w:t>
      </w:r>
    </w:p>
    <w:p w14:paraId="2AE16558" w14:textId="77777777" w:rsidR="00B06534" w:rsidRDefault="00B06534" w:rsidP="00067B05">
      <w:pPr>
        <w:spacing w:line="240" w:lineRule="auto"/>
        <w:contextualSpacing/>
        <w:rPr>
          <w:rFonts w:asciiTheme="majorHAnsi" w:eastAsia="Calibri" w:hAnsiTheme="majorHAnsi" w:cstheme="majorHAnsi"/>
          <w:i/>
        </w:rPr>
      </w:pPr>
    </w:p>
    <w:p w14:paraId="63F4EB46" w14:textId="361CCD5D" w:rsidR="00B06534" w:rsidRPr="00B06534" w:rsidRDefault="000C1AED" w:rsidP="00B06534">
      <w:pPr>
        <w:spacing w:line="240" w:lineRule="auto"/>
        <w:contextualSpacing/>
        <w:rPr>
          <w:rFonts w:ascii="Cambria Math" w:eastAsia="Calibri" w:hAnsi="Cambria Math" w:cstheme="majorHAnsi"/>
          <w:lang w:val="en-US"/>
          <w:oMath/>
        </w:rPr>
      </w:pPr>
      <m:oMathPara>
        <m:oMath>
          <m:r>
            <w:rPr>
              <w:rFonts w:ascii="Cambria Math" w:eastAsia="Calibri" w:hAnsi="Cambria Math" w:cstheme="majorHAnsi"/>
              <w:lang w:val="en-US"/>
            </w:rPr>
            <m:t>E</m:t>
          </m:r>
          <m:acc>
            <m:accPr>
              <m:ctrlPr>
                <w:rPr>
                  <w:rFonts w:ascii="Cambria Math" w:eastAsia="Calibri" w:hAnsi="Cambria Math" w:cstheme="majorHAnsi"/>
                  <w:lang w:val="en-US"/>
                </w:rPr>
              </m:ctrlPr>
            </m:accPr>
            <m:e>
              <m:r>
                <w:rPr>
                  <w:rFonts w:ascii="Cambria Math" w:eastAsia="Calibri" w:hAnsi="Cambria Math" w:cstheme="majorHAnsi"/>
                  <w:lang w:val="en-US"/>
                </w:rPr>
                <m:t>y</m:t>
              </m:r>
            </m:e>
          </m:acc>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⋅hp+</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⋅qsec+</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m:t>
          </m:r>
          <m:d>
            <m:dPr>
              <m:ctrlPr>
                <w:rPr>
                  <w:rFonts w:ascii="Cambria Math" w:eastAsia="Calibri" w:hAnsi="Cambria Math" w:cstheme="majorHAnsi"/>
                  <w:lang w:val="en-US"/>
                </w:rPr>
              </m:ctrlPr>
            </m:dPr>
            <m:e>
              <m:r>
                <w:rPr>
                  <w:rFonts w:ascii="Cambria Math" w:eastAsia="Calibri" w:hAnsi="Cambria Math" w:cstheme="majorHAnsi"/>
                  <w:lang w:val="en-US"/>
                </w:rPr>
                <m:t>hp⋅qsec</m:t>
              </m:r>
              <m:ctrlPr>
                <w:rPr>
                  <w:rFonts w:ascii="Cambria Math" w:eastAsia="Calibri" w:hAnsi="Cambria Math" w:cstheme="majorHAnsi"/>
                  <w:i/>
                  <w:lang w:val="en-US"/>
                </w:rPr>
              </m:ctrlPr>
            </m:e>
          </m:d>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r>
            <w:rPr>
              <w:rFonts w:ascii="Cambria Math" w:eastAsia="Calibri" w:hAnsi="Cambria Math" w:cstheme="majorHAnsi"/>
              <w:lang w:val="en-US"/>
            </w:rPr>
            <m:t>⋅C</m:t>
          </m:r>
          <m:sSub>
            <m:sSubPr>
              <m:ctrlPr>
                <w:rPr>
                  <w:rFonts w:ascii="Cambria Math" w:eastAsia="Calibri" w:hAnsi="Cambria Math" w:cstheme="majorHAnsi"/>
                  <w:i/>
                  <w:lang w:val="en-US"/>
                </w:rPr>
              </m:ctrlPr>
            </m:sSubPr>
            <m:e>
              <m:r>
                <w:rPr>
                  <w:rFonts w:ascii="Cambria Math" w:eastAsia="Calibri" w:hAnsi="Cambria Math" w:cstheme="majorHAnsi"/>
                  <w:lang w:val="en-US"/>
                </w:rPr>
                <m:t>yl</m:t>
              </m:r>
            </m:e>
            <m:sub>
              <m:r>
                <w:rPr>
                  <w:rFonts w:ascii="Cambria Math" w:eastAsia="Calibri" w:hAnsi="Cambria Math" w:cstheme="majorHAnsi"/>
                  <w:lang w:val="en-US"/>
                </w:rPr>
                <m:t>6</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r>
            <w:rPr>
              <w:rFonts w:ascii="Cambria Math" w:eastAsia="Calibri" w:hAnsi="Cambria Math" w:cstheme="majorHAnsi"/>
              <w:lang w:val="en-US"/>
            </w:rPr>
            <m:t>⋅C</m:t>
          </m:r>
          <m:sSub>
            <m:sSubPr>
              <m:ctrlPr>
                <w:rPr>
                  <w:rFonts w:ascii="Cambria Math" w:eastAsia="Calibri" w:hAnsi="Cambria Math" w:cstheme="majorHAnsi"/>
                  <w:i/>
                  <w:lang w:val="en-US"/>
                </w:rPr>
              </m:ctrlPr>
            </m:sSubPr>
            <m:e>
              <m:r>
                <w:rPr>
                  <w:rFonts w:ascii="Cambria Math" w:eastAsia="Calibri" w:hAnsi="Cambria Math" w:cstheme="majorHAnsi"/>
                  <w:lang w:val="en-US"/>
                </w:rPr>
                <m:t>yl</m:t>
              </m:r>
            </m:e>
            <m:sub>
              <m:r>
                <w:rPr>
                  <w:rFonts w:ascii="Cambria Math" w:eastAsia="Calibri" w:hAnsi="Cambria Math" w:cstheme="majorHAnsi"/>
                  <w:lang w:val="en-US"/>
                </w:rPr>
                <m:t>8</m:t>
              </m:r>
            </m:sub>
          </m:sSub>
        </m:oMath>
      </m:oMathPara>
    </w:p>
    <w:p w14:paraId="481B958F" w14:textId="5CABB04B" w:rsidR="007D1E4F" w:rsidRDefault="007D1E4F" w:rsidP="00067B05">
      <w:pPr>
        <w:spacing w:line="240" w:lineRule="auto"/>
        <w:contextualSpacing/>
        <w:rPr>
          <w:rFonts w:asciiTheme="majorHAnsi" w:eastAsia="Calibri" w:hAnsiTheme="majorHAnsi" w:cstheme="majorHAnsi"/>
          <w:i/>
          <w:lang w:val="en-US"/>
        </w:rPr>
      </w:pPr>
    </w:p>
    <w:p w14:paraId="19A9045E" w14:textId="1D7290DA" w:rsidR="00067B05" w:rsidRDefault="008D76FD" w:rsidP="00067B05">
      <w:pPr>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t>Prediction</w:t>
      </w:r>
      <w:r w:rsidR="00067B05" w:rsidRPr="00067B05">
        <w:rPr>
          <w:rFonts w:asciiTheme="majorHAnsi" w:eastAsia="Calibri" w:hAnsiTheme="majorHAnsi" w:cstheme="majorHAnsi"/>
          <w:i/>
          <w:lang w:val="en-US"/>
        </w:rPr>
        <w:t xml:space="preserve"> equation </w:t>
      </w:r>
      <w:r w:rsidR="00436E5D">
        <w:rPr>
          <w:rFonts w:asciiTheme="majorHAnsi" w:eastAsia="Calibri" w:hAnsiTheme="majorHAnsi" w:cstheme="majorHAnsi"/>
          <w:i/>
          <w:lang w:val="en-US"/>
        </w:rPr>
        <w:t xml:space="preserve">from the output </w:t>
      </w:r>
      <w:r w:rsidR="00067B05" w:rsidRPr="00067B05">
        <w:rPr>
          <w:rFonts w:asciiTheme="majorHAnsi" w:eastAsia="Calibri" w:hAnsiTheme="majorHAnsi" w:cstheme="majorHAnsi"/>
          <w:i/>
          <w:lang w:val="en-US"/>
        </w:rPr>
        <w:t>can be written as:</w:t>
      </w:r>
    </w:p>
    <w:p w14:paraId="0B2A33A4" w14:textId="77777777" w:rsidR="00067B05" w:rsidRPr="00067B05" w:rsidRDefault="00067B05" w:rsidP="00067B05">
      <w:pPr>
        <w:spacing w:line="240" w:lineRule="auto"/>
        <w:contextualSpacing/>
        <w:rPr>
          <w:rFonts w:asciiTheme="majorHAnsi" w:eastAsia="Calibri" w:hAnsiTheme="majorHAnsi" w:cstheme="majorHAnsi"/>
          <w:i/>
          <w:lang w:val="en-US"/>
        </w:rPr>
      </w:pPr>
    </w:p>
    <w:p w14:paraId="041951DC" w14:textId="237A55C6" w:rsidR="00067B05" w:rsidRPr="000C1AED" w:rsidRDefault="001B26BD" w:rsidP="00067B05">
      <w:pPr>
        <w:spacing w:line="240" w:lineRule="auto"/>
        <w:contextualSpacing/>
        <w:rPr>
          <w:rFonts w:asciiTheme="majorHAnsi" w:eastAsia="Calibri" w:hAnsiTheme="majorHAnsi" w:cstheme="majorHAnsi"/>
          <w:i/>
          <w:iCs/>
          <w:lang w:val="en-US"/>
        </w:rPr>
      </w:pPr>
      <m:oMathPara>
        <m:oMath>
          <m:acc>
            <m:accPr>
              <m:ctrlPr>
                <w:rPr>
                  <w:rFonts w:ascii="Cambria Math" w:eastAsia="Calibri" w:hAnsi="Cambria Math" w:cstheme="majorHAnsi"/>
                  <w:i/>
                  <w:iCs/>
                  <w:lang w:val="en-US"/>
                </w:rPr>
              </m:ctrlPr>
            </m:accPr>
            <m:e>
              <m:r>
                <m:rPr>
                  <m:nor/>
                </m:rPr>
                <w:rPr>
                  <w:rFonts w:ascii="Cambria Math" w:eastAsia="Calibri" w:hAnsi="Cambria Math" w:cstheme="majorHAnsi"/>
                  <w:i/>
                  <w:iCs/>
                  <w:lang w:val="en-US"/>
                </w:rPr>
                <m:t>y</m:t>
              </m:r>
            </m:e>
          </m:acc>
          <m:r>
            <m:rPr>
              <m:nor/>
            </m:rPr>
            <w:rPr>
              <w:rFonts w:ascii="Cambria Math" w:eastAsia="Calibri" w:hAnsi="Cambria Math" w:cstheme="majorHAnsi"/>
              <w:i/>
              <w:iCs/>
              <w:lang w:val="en-US"/>
            </w:rPr>
            <m:t> = -14.529137 + 0.352800 ⋅ hp + 1.509555 ⋅ </m:t>
          </m:r>
          <w:proofErr w:type="spellStart"/>
          <m:r>
            <m:rPr>
              <m:nor/>
            </m:rPr>
            <w:rPr>
              <w:rFonts w:ascii="Cambria Math" w:eastAsia="Calibri" w:hAnsi="Cambria Math" w:cstheme="majorHAnsi"/>
              <w:i/>
              <w:iCs/>
              <w:lang w:val="en-US"/>
            </w:rPr>
            <m:t>qsec</m:t>
          </m:r>
          <w:proofErr w:type="spellEnd"/>
          <m:r>
            <m:rPr>
              <m:nor/>
            </m:rPr>
            <w:rPr>
              <w:rFonts w:ascii="Cambria Math" w:eastAsia="Calibri" w:hAnsi="Cambria Math" w:cstheme="majorHAnsi"/>
              <w:i/>
              <w:iCs/>
              <w:lang w:val="en-US"/>
            </w:rPr>
            <m:t> - 0.018723 ⋅ </m:t>
          </m:r>
          <m:d>
            <m:dPr>
              <m:ctrlPr>
                <w:rPr>
                  <w:rFonts w:ascii="Cambria Math" w:eastAsia="Calibri" w:hAnsi="Cambria Math" w:cstheme="majorHAnsi"/>
                  <w:i/>
                  <w:iCs/>
                  <w:lang w:val="en-US"/>
                </w:rPr>
              </m:ctrlPr>
            </m:dPr>
            <m:e>
              <m:r>
                <m:rPr>
                  <m:nor/>
                </m:rPr>
                <w:rPr>
                  <w:rFonts w:ascii="Cambria Math" w:eastAsia="Calibri" w:hAnsi="Cambria Math" w:cstheme="majorHAnsi"/>
                  <w:i/>
                  <w:iCs/>
                  <w:lang w:val="en-US"/>
                </w:rPr>
                <m:t>hp ⋅ </m:t>
              </m:r>
              <w:proofErr w:type="spellStart"/>
              <m:r>
                <m:rPr>
                  <m:nor/>
                </m:rPr>
                <w:rPr>
                  <w:rFonts w:ascii="Cambria Math" w:eastAsia="Calibri" w:hAnsi="Cambria Math" w:cstheme="majorHAnsi"/>
                  <w:i/>
                  <w:iCs/>
                  <w:lang w:val="en-US"/>
                </w:rPr>
                <m:t>qsec</m:t>
              </m:r>
              <w:proofErr w:type="spellEnd"/>
            </m:e>
          </m:d>
          <m:r>
            <m:rPr>
              <m:nor/>
            </m:rPr>
            <w:rPr>
              <w:rFonts w:ascii="Cambria Math" w:eastAsia="Calibri" w:hAnsi="Cambria Math" w:cstheme="majorHAnsi"/>
              <w:i/>
              <w:iCs/>
              <w:lang w:val="en-US"/>
            </w:rPr>
            <m:t> + </m:t>
          </m:r>
          <m:sSub>
            <m:sSubPr>
              <m:ctrlPr>
                <w:rPr>
                  <w:rFonts w:ascii="Cambria Math" w:eastAsia="Calibri" w:hAnsi="Cambria Math" w:cstheme="majorHAnsi"/>
                  <w:i/>
                  <w:iCs/>
                  <w:lang w:val="en-US"/>
                </w:rPr>
              </m:ctrlPr>
            </m:sSubPr>
            <m:e>
              <m:r>
                <m:rPr>
                  <m:nor/>
                </m:rPr>
                <w:rPr>
                  <w:rFonts w:ascii="Cambria Math" w:eastAsia="Calibri" w:hAnsi="Cambria Math" w:cstheme="majorHAnsi"/>
                  <w:i/>
                  <w:iCs/>
                  <w:lang w:val="en-US"/>
                </w:rPr>
                <m:t>β</m:t>
              </m:r>
            </m:e>
            <m:sub>
              <m:r>
                <m:rPr>
                  <m:nor/>
                </m:rPr>
                <w:rPr>
                  <w:rFonts w:ascii="Cambria Math" w:eastAsia="Calibri" w:hAnsi="Cambria Math" w:cstheme="majorHAnsi"/>
                  <w:i/>
                  <w:iCs/>
                  <w:lang w:val="en-US"/>
                </w:rPr>
                <m:t>4</m:t>
              </m:r>
            </m:sub>
          </m:sSub>
          <m:r>
            <m:rPr>
              <m:nor/>
            </m:rPr>
            <w:rPr>
              <w:rFonts w:ascii="Cambria Math" w:eastAsia="Calibri" w:hAnsi="Cambria Math" w:cstheme="majorHAnsi"/>
              <w:i/>
              <w:iCs/>
              <w:lang w:val="en-US"/>
            </w:rPr>
            <m:t> ⋅ </m:t>
          </m:r>
          <m:sSub>
            <m:sSubPr>
              <m:ctrlPr>
                <w:rPr>
                  <w:rFonts w:ascii="Cambria Math" w:eastAsia="Calibri" w:hAnsi="Cambria Math" w:cstheme="majorHAnsi"/>
                  <w:i/>
                  <w:iCs/>
                  <w:lang w:val="en-US"/>
                </w:rPr>
              </m:ctrlPr>
            </m:sSubPr>
            <m:e>
              <w:proofErr w:type="spellStart"/>
              <m:r>
                <m:rPr>
                  <m:nor/>
                </m:rPr>
                <w:rPr>
                  <w:rFonts w:ascii="Cambria Math" w:eastAsia="Calibri" w:hAnsi="Cambria Math" w:cstheme="majorHAnsi"/>
                  <w:i/>
                  <w:iCs/>
                  <w:lang w:val="en-US"/>
                </w:rPr>
                <m:t>Cyl</m:t>
              </m:r>
              <w:proofErr w:type="spellEnd"/>
            </m:e>
            <m:sub>
              <m:r>
                <m:rPr>
                  <m:nor/>
                </m:rPr>
                <w:rPr>
                  <w:rFonts w:ascii="Cambria Math" w:eastAsia="Calibri" w:hAnsi="Cambria Math" w:cstheme="majorHAnsi"/>
                  <w:i/>
                  <w:iCs/>
                  <w:lang w:val="en-US"/>
                </w:rPr>
                <m:t>6</m:t>
              </m:r>
            </m:sub>
          </m:sSub>
          <m:r>
            <m:rPr>
              <m:nor/>
            </m:rPr>
            <w:rPr>
              <w:rFonts w:ascii="Cambria Math" w:eastAsia="Calibri" w:hAnsi="Cambria Math" w:cstheme="majorHAnsi"/>
              <w:i/>
              <w:iCs/>
              <w:lang w:val="en-US"/>
            </w:rPr>
            <m:t> + </m:t>
          </m:r>
          <m:sSub>
            <m:sSubPr>
              <m:ctrlPr>
                <w:rPr>
                  <w:rFonts w:ascii="Cambria Math" w:eastAsia="Calibri" w:hAnsi="Cambria Math" w:cstheme="majorHAnsi"/>
                  <w:i/>
                  <w:iCs/>
                  <w:lang w:val="en-US"/>
                </w:rPr>
              </m:ctrlPr>
            </m:sSubPr>
            <m:e>
              <m:r>
                <m:rPr>
                  <m:nor/>
                </m:rPr>
                <w:rPr>
                  <w:rFonts w:ascii="Cambria Math" w:eastAsia="Calibri" w:hAnsi="Cambria Math" w:cstheme="majorHAnsi"/>
                  <w:i/>
                  <w:iCs/>
                  <w:lang w:val="en-US"/>
                </w:rPr>
                <m:t>β</m:t>
              </m:r>
            </m:e>
            <m:sub>
              <m:r>
                <m:rPr>
                  <m:nor/>
                </m:rPr>
                <w:rPr>
                  <w:rFonts w:ascii="Cambria Math" w:eastAsia="Calibri" w:hAnsi="Cambria Math" w:cstheme="majorHAnsi"/>
                  <w:i/>
                  <w:iCs/>
                  <w:lang w:val="en-US"/>
                </w:rPr>
                <m:t>5</m:t>
              </m:r>
            </m:sub>
          </m:sSub>
          <m:r>
            <m:rPr>
              <m:nor/>
            </m:rPr>
            <w:rPr>
              <w:rFonts w:ascii="Cambria Math" w:eastAsia="Calibri" w:hAnsi="Cambria Math" w:cstheme="majorHAnsi"/>
              <w:i/>
              <w:iCs/>
              <w:lang w:val="en-US"/>
            </w:rPr>
            <m:t> ⋅ </m:t>
          </m:r>
          <m:sSub>
            <m:sSubPr>
              <m:ctrlPr>
                <w:rPr>
                  <w:rFonts w:ascii="Cambria Math" w:eastAsia="Calibri" w:hAnsi="Cambria Math" w:cstheme="majorHAnsi"/>
                  <w:i/>
                  <w:iCs/>
                  <w:lang w:val="en-US"/>
                </w:rPr>
              </m:ctrlPr>
            </m:sSubPr>
            <m:e>
              <w:proofErr w:type="spellStart"/>
              <m:r>
                <m:rPr>
                  <m:nor/>
                </m:rPr>
                <w:rPr>
                  <w:rFonts w:ascii="Cambria Math" w:eastAsia="Calibri" w:hAnsi="Cambria Math" w:cstheme="majorHAnsi"/>
                  <w:i/>
                  <w:iCs/>
                  <w:lang w:val="en-US"/>
                </w:rPr>
                <m:t>Cyl</m:t>
              </m:r>
              <w:proofErr w:type="spellEnd"/>
            </m:e>
            <m:sub>
              <m:r>
                <m:rPr>
                  <m:nor/>
                </m:rPr>
                <w:rPr>
                  <w:rFonts w:ascii="Cambria Math" w:eastAsia="Calibri" w:hAnsi="Cambria Math" w:cstheme="majorHAnsi"/>
                  <w:i/>
                  <w:iCs/>
                  <w:lang w:val="en-US"/>
                </w:rPr>
                <m:t>8</m:t>
              </m:r>
            </m:sub>
          </m:sSub>
        </m:oMath>
      </m:oMathPara>
    </w:p>
    <w:p w14:paraId="3C69B2DA" w14:textId="77777777" w:rsidR="00067B05" w:rsidRPr="00E80407" w:rsidRDefault="00067B05" w:rsidP="00067B05">
      <w:pPr>
        <w:spacing w:line="240" w:lineRule="auto"/>
        <w:contextualSpacing/>
        <w:rPr>
          <w:rFonts w:asciiTheme="majorHAnsi" w:eastAsia="Calibri" w:hAnsiTheme="majorHAnsi" w:cstheme="majorHAnsi"/>
          <w:iCs/>
        </w:rPr>
      </w:pPr>
    </w:p>
    <w:p w14:paraId="02245683" w14:textId="721A9923" w:rsidR="00BF78F5" w:rsidRPr="00621EEC" w:rsidRDefault="00006541" w:rsidP="00621EEC">
      <w:pPr>
        <w:spacing w:line="240" w:lineRule="auto"/>
        <w:ind w:firstLine="360"/>
        <w:contextualSpacing/>
        <w:rPr>
          <w:rFonts w:asciiTheme="majorHAnsi" w:eastAsia="Calibri" w:hAnsiTheme="majorHAnsi" w:cstheme="majorHAnsi"/>
          <w:iCs/>
        </w:rPr>
      </w:pPr>
      <w:r w:rsidRPr="00B34804">
        <w:rPr>
          <w:rFonts w:asciiTheme="majorHAnsi" w:hAnsiTheme="majorHAnsi" w:cstheme="majorHAnsi"/>
        </w:rPr>
        <w:t xml:space="preserve">R-squared (R²) </w:t>
      </w:r>
      <w:r w:rsidR="00B36E4E" w:rsidRPr="007C7874">
        <w:rPr>
          <w:rFonts w:asciiTheme="majorHAnsi" w:eastAsia="Calibri" w:hAnsiTheme="majorHAnsi" w:cstheme="majorHAnsi"/>
          <w:iCs/>
        </w:rPr>
        <w:t xml:space="preserve">value </w:t>
      </w:r>
      <w:r w:rsidR="00BB2D32" w:rsidRPr="007C7874">
        <w:rPr>
          <w:rFonts w:asciiTheme="majorHAnsi" w:eastAsia="Calibri" w:hAnsiTheme="majorHAnsi" w:cstheme="majorHAnsi"/>
          <w:iCs/>
        </w:rPr>
        <w:t>of</w:t>
      </w:r>
      <w:r w:rsidR="00B36E4E" w:rsidRPr="007C7874">
        <w:rPr>
          <w:rFonts w:asciiTheme="majorHAnsi" w:eastAsia="Calibri" w:hAnsiTheme="majorHAnsi" w:cstheme="majorHAnsi"/>
          <w:iCs/>
        </w:rPr>
        <w:t xml:space="preserve"> the regression model is 0.8327</w:t>
      </w:r>
      <w:r w:rsidR="000E258D" w:rsidRPr="007C7874">
        <w:t xml:space="preserve"> </w:t>
      </w:r>
      <w:r w:rsidR="000E258D" w:rsidRPr="007C7874">
        <w:rPr>
          <w:rFonts w:asciiTheme="majorHAnsi" w:eastAsia="Calibri" w:hAnsiTheme="majorHAnsi" w:cstheme="majorHAnsi"/>
          <w:iCs/>
        </w:rPr>
        <w:t>indicates that around 83.27% of the variability in fuel economy (mpg) is explained by the independent variables horsepower(hp), quarter mile time(</w:t>
      </w:r>
      <w:proofErr w:type="spellStart"/>
      <w:r w:rsidR="000E258D" w:rsidRPr="007C7874">
        <w:rPr>
          <w:rFonts w:asciiTheme="majorHAnsi" w:eastAsia="Calibri" w:hAnsiTheme="majorHAnsi" w:cstheme="majorHAnsi"/>
          <w:iCs/>
        </w:rPr>
        <w:t>qsec</w:t>
      </w:r>
      <w:proofErr w:type="spellEnd"/>
      <w:r w:rsidR="000E258D" w:rsidRPr="007C7874">
        <w:rPr>
          <w:rFonts w:asciiTheme="majorHAnsi" w:eastAsia="Calibri" w:hAnsiTheme="majorHAnsi" w:cstheme="majorHAnsi"/>
          <w:iCs/>
        </w:rPr>
        <w:t>), their interaction, and the number of cylinders(</w:t>
      </w:r>
      <w:proofErr w:type="spellStart"/>
      <w:r w:rsidR="000E258D" w:rsidRPr="007C7874">
        <w:rPr>
          <w:rFonts w:asciiTheme="majorHAnsi" w:eastAsia="Calibri" w:hAnsiTheme="majorHAnsi" w:cstheme="majorHAnsi"/>
          <w:iCs/>
        </w:rPr>
        <w:t>cyl</w:t>
      </w:r>
      <w:proofErr w:type="spellEnd"/>
      <w:r w:rsidR="000E258D" w:rsidRPr="007C7874">
        <w:rPr>
          <w:rFonts w:asciiTheme="majorHAnsi" w:eastAsia="Calibri" w:hAnsiTheme="majorHAnsi" w:cstheme="majorHAnsi"/>
          <w:iCs/>
        </w:rPr>
        <w:t xml:space="preserve">). This suggests a good model fit. </w:t>
      </w:r>
      <w:r w:rsidR="00B36E4E" w:rsidRPr="007C7874">
        <w:rPr>
          <w:rFonts w:asciiTheme="majorHAnsi" w:eastAsia="Calibri" w:hAnsiTheme="majorHAnsi" w:cstheme="majorHAnsi"/>
          <w:iCs/>
        </w:rPr>
        <w:t xml:space="preserve">The </w:t>
      </w:r>
      <w:r w:rsidR="00D33C57" w:rsidRPr="00B34804">
        <w:rPr>
          <w:rFonts w:asciiTheme="majorHAnsi" w:hAnsiTheme="majorHAnsi" w:cstheme="majorHAnsi"/>
        </w:rPr>
        <w:t>Adjusted R-squared (R²a)</w:t>
      </w:r>
      <w:r w:rsidR="00B36E4E" w:rsidRPr="007C7874">
        <w:rPr>
          <w:rFonts w:asciiTheme="majorHAnsi" w:eastAsia="Calibri" w:hAnsiTheme="majorHAnsi" w:cstheme="majorHAnsi"/>
          <w:iCs/>
        </w:rPr>
        <w:t xml:space="preserve"> value is 0.8005, </w:t>
      </w:r>
      <w:r w:rsidR="00513D31" w:rsidRPr="007C7874">
        <w:rPr>
          <w:rFonts w:asciiTheme="majorHAnsi" w:eastAsia="Calibri" w:hAnsiTheme="majorHAnsi" w:cstheme="majorHAnsi"/>
          <w:iCs/>
        </w:rPr>
        <w:t>which accounts for the number of predictors, indicates that about 80.05% of the variability in mpg is explained, confirming the model's robustness despite its complexity. Overall, these statistics demonstrate the model's effectiveness in relating the predictors to fuel economy.</w:t>
      </w:r>
    </w:p>
    <w:p w14:paraId="519DAD1B" w14:textId="60D43827" w:rsidR="00F422CB" w:rsidRDefault="00BF78F5" w:rsidP="00C91799">
      <w:pPr>
        <w:spacing w:line="240" w:lineRule="auto"/>
        <w:ind w:firstLine="360"/>
        <w:contextualSpacing/>
        <w:jc w:val="center"/>
        <w:rPr>
          <w:rFonts w:asciiTheme="majorHAnsi" w:eastAsia="Calibri" w:hAnsiTheme="majorHAnsi" w:cstheme="majorHAnsi"/>
          <w:i/>
        </w:rPr>
      </w:pPr>
      <w:r w:rsidRPr="00BF78F5">
        <w:rPr>
          <w:rFonts w:asciiTheme="majorHAnsi" w:eastAsia="Calibri" w:hAnsiTheme="majorHAnsi" w:cstheme="majorHAnsi"/>
          <w:i/>
          <w:noProof/>
        </w:rPr>
        <w:drawing>
          <wp:inline distT="0" distB="0" distL="0" distR="0" wp14:anchorId="62AF066D" wp14:editId="7F7EB906">
            <wp:extent cx="3695700" cy="3075012"/>
            <wp:effectExtent l="0" t="0" r="0" b="0"/>
            <wp:docPr id="276905532"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05532" name="Picture 1" descr="A graph with purple dots&#10;&#10;Description automatically generated"/>
                    <pic:cNvPicPr/>
                  </pic:nvPicPr>
                  <pic:blipFill>
                    <a:blip r:embed="rId11"/>
                    <a:stretch>
                      <a:fillRect/>
                    </a:stretch>
                  </pic:blipFill>
                  <pic:spPr>
                    <a:xfrm>
                      <a:off x="0" y="0"/>
                      <a:ext cx="3703336" cy="3081366"/>
                    </a:xfrm>
                    <a:prstGeom prst="rect">
                      <a:avLst/>
                    </a:prstGeom>
                  </pic:spPr>
                </pic:pic>
              </a:graphicData>
            </a:graphic>
          </wp:inline>
        </w:drawing>
      </w:r>
    </w:p>
    <w:p w14:paraId="44A2277C" w14:textId="77777777" w:rsidR="00BF78F5" w:rsidRDefault="00BF78F5" w:rsidP="00B36E4E">
      <w:pPr>
        <w:spacing w:line="240" w:lineRule="auto"/>
        <w:ind w:firstLine="360"/>
        <w:contextualSpacing/>
        <w:rPr>
          <w:rFonts w:asciiTheme="majorHAnsi" w:eastAsia="Calibri" w:hAnsiTheme="majorHAnsi" w:cstheme="majorHAnsi"/>
          <w:i/>
        </w:rPr>
      </w:pPr>
    </w:p>
    <w:p w14:paraId="085BD633" w14:textId="7BE3B61D" w:rsidR="00BF78F5" w:rsidRPr="00C91799" w:rsidRDefault="00BF78F5" w:rsidP="00C91799">
      <w:pPr>
        <w:spacing w:line="240" w:lineRule="auto"/>
        <w:ind w:firstLine="360"/>
        <w:contextualSpacing/>
        <w:rPr>
          <w:rFonts w:asciiTheme="majorHAnsi" w:eastAsia="Calibri" w:hAnsiTheme="majorHAnsi" w:cstheme="majorHAnsi"/>
          <w:iCs/>
        </w:rPr>
      </w:pPr>
      <w:r w:rsidRPr="007D1E4F">
        <w:rPr>
          <w:rFonts w:asciiTheme="majorHAnsi" w:eastAsia="Calibri" w:hAnsiTheme="majorHAnsi" w:cstheme="majorHAnsi"/>
          <w:iCs/>
        </w:rPr>
        <w:lastRenderedPageBreak/>
        <w:t xml:space="preserve"> In </w:t>
      </w:r>
      <w:r w:rsidR="00987D6A" w:rsidRPr="007D1E4F">
        <w:rPr>
          <w:rFonts w:asciiTheme="majorHAnsi" w:eastAsia="Calibri" w:hAnsiTheme="majorHAnsi" w:cstheme="majorHAnsi"/>
          <w:iCs/>
        </w:rPr>
        <w:t>the scatter</w:t>
      </w:r>
      <w:r w:rsidRPr="007D1E4F">
        <w:rPr>
          <w:rFonts w:asciiTheme="majorHAnsi" w:eastAsia="Calibri" w:hAnsiTheme="majorHAnsi" w:cstheme="majorHAnsi"/>
          <w:iCs/>
        </w:rPr>
        <w:t xml:space="preserve">plot, the residuals are scattered randomly around the horizontal line at Residual = 0, with no discernible pattern or systematic structure. This randomness suggests that the variance of the residuals is constant across all levels of fitted values, indicating that the assumption of homoscedasticity is met. </w:t>
      </w:r>
    </w:p>
    <w:p w14:paraId="7B413110" w14:textId="455B7361" w:rsidR="00BF78F5" w:rsidRDefault="00BF78F5" w:rsidP="00BF78F5">
      <w:pPr>
        <w:spacing w:line="240" w:lineRule="auto"/>
        <w:contextualSpacing/>
        <w:jc w:val="center"/>
        <w:rPr>
          <w:rFonts w:asciiTheme="majorHAnsi" w:eastAsia="Calibri" w:hAnsiTheme="majorHAnsi" w:cstheme="majorHAnsi"/>
          <w:i/>
        </w:rPr>
      </w:pPr>
      <w:r w:rsidRPr="00BF78F5">
        <w:rPr>
          <w:rFonts w:asciiTheme="majorHAnsi" w:eastAsia="Calibri" w:hAnsiTheme="majorHAnsi" w:cstheme="majorHAnsi"/>
          <w:i/>
          <w:noProof/>
        </w:rPr>
        <w:drawing>
          <wp:inline distT="0" distB="0" distL="0" distR="0" wp14:anchorId="60661758" wp14:editId="6AE06928">
            <wp:extent cx="3876675" cy="3158911"/>
            <wp:effectExtent l="0" t="0" r="0" b="3810"/>
            <wp:docPr id="451101869"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01869" name="Picture 1" descr="A graph with purple dots&#10;&#10;Description automatically generated"/>
                    <pic:cNvPicPr/>
                  </pic:nvPicPr>
                  <pic:blipFill>
                    <a:blip r:embed="rId12"/>
                    <a:stretch>
                      <a:fillRect/>
                    </a:stretch>
                  </pic:blipFill>
                  <pic:spPr>
                    <a:xfrm>
                      <a:off x="0" y="0"/>
                      <a:ext cx="3895180" cy="3173990"/>
                    </a:xfrm>
                    <a:prstGeom prst="rect">
                      <a:avLst/>
                    </a:prstGeom>
                  </pic:spPr>
                </pic:pic>
              </a:graphicData>
            </a:graphic>
          </wp:inline>
        </w:drawing>
      </w:r>
    </w:p>
    <w:p w14:paraId="0608A9BD" w14:textId="77777777" w:rsidR="00F422CB" w:rsidRDefault="00F422CB" w:rsidP="00BF78F5">
      <w:pPr>
        <w:spacing w:line="240" w:lineRule="auto"/>
        <w:contextualSpacing/>
        <w:jc w:val="center"/>
        <w:rPr>
          <w:rFonts w:asciiTheme="majorHAnsi" w:eastAsia="Calibri" w:hAnsiTheme="majorHAnsi" w:cstheme="majorHAnsi"/>
          <w:i/>
        </w:rPr>
      </w:pPr>
    </w:p>
    <w:p w14:paraId="2BECF73E" w14:textId="77777777" w:rsidR="00BF78F5" w:rsidRDefault="00BF78F5" w:rsidP="00B36E4E">
      <w:pPr>
        <w:spacing w:line="240" w:lineRule="auto"/>
        <w:ind w:firstLine="360"/>
        <w:contextualSpacing/>
        <w:rPr>
          <w:rFonts w:asciiTheme="majorHAnsi" w:eastAsia="Calibri" w:hAnsiTheme="majorHAnsi" w:cstheme="majorHAnsi"/>
          <w:i/>
        </w:rPr>
      </w:pPr>
    </w:p>
    <w:p w14:paraId="7725865A" w14:textId="1B833429" w:rsidR="00BF78F5" w:rsidRDefault="00FB4126" w:rsidP="00B36E4E">
      <w:pPr>
        <w:spacing w:line="240" w:lineRule="auto"/>
        <w:ind w:firstLine="360"/>
        <w:contextualSpacing/>
        <w:rPr>
          <w:rFonts w:asciiTheme="majorHAnsi" w:eastAsia="Calibri" w:hAnsiTheme="majorHAnsi" w:cstheme="majorHAnsi"/>
          <w:iCs/>
        </w:rPr>
      </w:pPr>
      <w:r w:rsidRPr="00FB4126">
        <w:rPr>
          <w:rFonts w:asciiTheme="majorHAnsi" w:eastAsia="Calibri" w:hAnsiTheme="majorHAnsi" w:cstheme="majorHAnsi"/>
          <w:iCs/>
        </w:rPr>
        <w:t>In the QQ Normal plot the points in the plot mostly follow the diagonal line, indicating that the residuals are approximately normally distributed. While there are slight deviations at the tails, these deviations are not severe enough to significantly violate the normality assumption.</w:t>
      </w:r>
    </w:p>
    <w:p w14:paraId="6C9C4EC0" w14:textId="77777777" w:rsidR="001D1480" w:rsidRPr="007D1E4F" w:rsidRDefault="001D1480" w:rsidP="00B36E4E">
      <w:pPr>
        <w:spacing w:line="240" w:lineRule="auto"/>
        <w:ind w:firstLine="360"/>
        <w:contextualSpacing/>
        <w:rPr>
          <w:rFonts w:asciiTheme="majorHAnsi" w:eastAsia="Calibri" w:hAnsiTheme="majorHAnsi" w:cstheme="majorHAnsi"/>
          <w:iCs/>
        </w:rPr>
      </w:pPr>
    </w:p>
    <w:p w14:paraId="1A7E3A8C" w14:textId="6408AEA1" w:rsidR="00BF78F5" w:rsidRPr="007D1E4F" w:rsidRDefault="001D1480" w:rsidP="00B36E4E">
      <w:pPr>
        <w:spacing w:line="240" w:lineRule="auto"/>
        <w:ind w:firstLine="360"/>
        <w:contextualSpacing/>
        <w:rPr>
          <w:rFonts w:asciiTheme="majorHAnsi" w:eastAsia="Calibri" w:hAnsiTheme="majorHAnsi" w:cstheme="majorHAnsi"/>
          <w:iCs/>
        </w:rPr>
      </w:pPr>
      <w:r w:rsidRPr="001D1480">
        <w:rPr>
          <w:rFonts w:asciiTheme="majorHAnsi" w:eastAsia="Calibri" w:hAnsiTheme="majorHAnsi" w:cstheme="majorHAnsi"/>
          <w:iCs/>
        </w:rPr>
        <w:t>In conclusion, the assumptions of homoscedasticity and normality of the residuals appear to be satisfied. The Residuals vs. Fitted Values plot indicates no clear pattern, suggesting constant variance, while the Normal Q-Q Plot shows the residuals are roughly normally distributed with minor tail deviations. Overall, these results support the validity of the model's assumptions.</w:t>
      </w:r>
    </w:p>
    <w:p w14:paraId="714CE38B" w14:textId="77777777" w:rsidR="00BF78F5" w:rsidRPr="007D1E4F" w:rsidRDefault="00BF78F5" w:rsidP="00B36E4E">
      <w:pPr>
        <w:spacing w:line="240" w:lineRule="auto"/>
        <w:ind w:firstLine="360"/>
        <w:contextualSpacing/>
        <w:rPr>
          <w:rFonts w:asciiTheme="majorHAnsi" w:eastAsia="Calibri" w:hAnsiTheme="majorHAnsi" w:cstheme="majorHAnsi"/>
          <w:iCs/>
        </w:rPr>
      </w:pPr>
    </w:p>
    <w:p w14:paraId="033411D2" w14:textId="77777777" w:rsidR="00D91C09" w:rsidRPr="007D1E4F" w:rsidRDefault="00D91C09" w:rsidP="001862E5">
      <w:pPr>
        <w:spacing w:line="240" w:lineRule="auto"/>
        <w:contextualSpacing/>
        <w:rPr>
          <w:rFonts w:asciiTheme="majorHAnsi" w:eastAsia="Calibri" w:hAnsiTheme="majorHAnsi" w:cstheme="majorHAnsi"/>
          <w:iCs/>
          <w:highlight w:val="yellow"/>
        </w:rPr>
      </w:pPr>
    </w:p>
    <w:p w14:paraId="7F9C5C0F" w14:textId="44DE9212" w:rsidR="00D91C09" w:rsidRPr="007D1E4F" w:rsidRDefault="00886914" w:rsidP="001862E5">
      <w:pPr>
        <w:pStyle w:val="Heading3"/>
        <w:rPr>
          <w:iCs/>
        </w:rPr>
      </w:pPr>
      <w:r w:rsidRPr="007D1E4F">
        <w:rPr>
          <w:iCs/>
        </w:rPr>
        <w:t xml:space="preserve">Evaluating Model Significance </w:t>
      </w:r>
    </w:p>
    <w:p w14:paraId="29969C00" w14:textId="77777777" w:rsidR="001862E5" w:rsidRPr="007D1E4F" w:rsidRDefault="001862E5" w:rsidP="001862E5">
      <w:pPr>
        <w:spacing w:line="240" w:lineRule="auto"/>
        <w:contextualSpacing/>
        <w:rPr>
          <w:rFonts w:asciiTheme="majorHAnsi" w:eastAsia="Calibri" w:hAnsiTheme="majorHAnsi" w:cstheme="majorHAnsi"/>
          <w:b/>
          <w:iCs/>
        </w:rPr>
      </w:pPr>
    </w:p>
    <w:p w14:paraId="4CE27E48" w14:textId="77777777" w:rsidR="001229EF" w:rsidRPr="007D1E4F" w:rsidRDefault="001229EF" w:rsidP="001229EF">
      <w:pPr>
        <w:spacing w:line="240" w:lineRule="auto"/>
        <w:ind w:firstLine="720"/>
        <w:contextualSpacing/>
        <w:rPr>
          <w:rFonts w:asciiTheme="majorHAnsi" w:eastAsia="Calibri" w:hAnsiTheme="majorHAnsi" w:cstheme="majorHAnsi"/>
          <w:iCs/>
        </w:rPr>
      </w:pPr>
      <w:r w:rsidRPr="007D1E4F">
        <w:rPr>
          <w:rFonts w:asciiTheme="majorHAnsi" w:eastAsia="Calibri" w:hAnsiTheme="majorHAnsi" w:cstheme="majorHAnsi"/>
          <w:iCs/>
        </w:rPr>
        <w:t>Evaluating the regression model's significance involves two key tests: the overall F-test and individual beta tests. The overall F-test assesses the null hypothesis that the model with all predictors is not significant (i.e., all regression coefficients are zero) against the alternative hypothesis that at least one regression coefficient is not zero. With an F-statistic of 25.88 and a P-value of 2.526e-09, which is significantly less than 0.05, we reject the null hypothesis. This indicates that the overall model is indeed significant at the 5% level of significance.</w:t>
      </w:r>
    </w:p>
    <w:p w14:paraId="28138173" w14:textId="77777777" w:rsidR="001229EF" w:rsidRPr="007D1E4F" w:rsidRDefault="001229EF" w:rsidP="001229EF">
      <w:pPr>
        <w:spacing w:line="240" w:lineRule="auto"/>
        <w:contextualSpacing/>
        <w:rPr>
          <w:rFonts w:asciiTheme="majorHAnsi" w:eastAsia="Calibri" w:hAnsiTheme="majorHAnsi" w:cstheme="majorHAnsi"/>
          <w:iCs/>
        </w:rPr>
      </w:pPr>
    </w:p>
    <w:p w14:paraId="618C0D46" w14:textId="74EF32E9" w:rsidR="00D91C09" w:rsidRPr="007D1E4F" w:rsidRDefault="001229EF" w:rsidP="001229EF">
      <w:pPr>
        <w:spacing w:line="240" w:lineRule="auto"/>
        <w:ind w:firstLine="720"/>
        <w:contextualSpacing/>
        <w:rPr>
          <w:rFonts w:asciiTheme="majorHAnsi" w:eastAsia="Calibri" w:hAnsiTheme="majorHAnsi" w:cstheme="majorHAnsi"/>
          <w:iCs/>
          <w:highlight w:val="yellow"/>
        </w:rPr>
      </w:pPr>
      <w:r w:rsidRPr="007D1E4F">
        <w:rPr>
          <w:rFonts w:asciiTheme="majorHAnsi" w:eastAsia="Calibri" w:hAnsiTheme="majorHAnsi" w:cstheme="majorHAnsi"/>
          <w:iCs/>
        </w:rPr>
        <w:t>Moving to the individual beta tests, the null hypothesis for each term is that the coefficient is equal to zero, with the alternative hypothesis being that the coefficient is not zero. The intercept, horsepower (hp), and quarter mile time (</w:t>
      </w:r>
      <w:proofErr w:type="spellStart"/>
      <w:r w:rsidRPr="007D1E4F">
        <w:rPr>
          <w:rFonts w:asciiTheme="majorHAnsi" w:eastAsia="Calibri" w:hAnsiTheme="majorHAnsi" w:cstheme="majorHAnsi"/>
          <w:iCs/>
        </w:rPr>
        <w:t>qsec</w:t>
      </w:r>
      <w:proofErr w:type="spellEnd"/>
      <w:r w:rsidRPr="007D1E4F">
        <w:rPr>
          <w:rFonts w:asciiTheme="majorHAnsi" w:eastAsia="Calibri" w:hAnsiTheme="majorHAnsi" w:cstheme="majorHAnsi"/>
          <w:iCs/>
        </w:rPr>
        <w:t xml:space="preserve">) are not significant at the 5% level with P-values of 0.0745, 0.0848, and </w:t>
      </w:r>
      <w:r w:rsidR="008D76FD" w:rsidRPr="007D1E4F">
        <w:rPr>
          <w:rFonts w:asciiTheme="majorHAnsi" w:eastAsia="Calibri" w:hAnsiTheme="majorHAnsi" w:cstheme="majorHAnsi"/>
          <w:iCs/>
        </w:rPr>
        <w:t>0.4828,</w:t>
      </w:r>
      <w:r w:rsidRPr="007D1E4F">
        <w:rPr>
          <w:rFonts w:asciiTheme="majorHAnsi" w:eastAsia="Calibri" w:hAnsiTheme="majorHAnsi" w:cstheme="majorHAnsi"/>
          <w:iCs/>
        </w:rPr>
        <w:t xml:space="preserve"> respectively. However, the term for six cylinders (cyl6) is significant with a P-value </w:t>
      </w:r>
      <w:r w:rsidRPr="007D1E4F">
        <w:rPr>
          <w:rFonts w:asciiTheme="majorHAnsi" w:eastAsia="Calibri" w:hAnsiTheme="majorHAnsi" w:cstheme="majorHAnsi"/>
          <w:iCs/>
        </w:rPr>
        <w:lastRenderedPageBreak/>
        <w:t>of 0.0118, and the interaction term between horsepower and quarter mile time (</w:t>
      </w:r>
      <w:proofErr w:type="spellStart"/>
      <w:proofErr w:type="gramStart"/>
      <w:r w:rsidRPr="007D1E4F">
        <w:rPr>
          <w:rFonts w:asciiTheme="majorHAnsi" w:eastAsia="Calibri" w:hAnsiTheme="majorHAnsi" w:cstheme="majorHAnsi"/>
          <w:iCs/>
        </w:rPr>
        <w:t>hp:qsec</w:t>
      </w:r>
      <w:proofErr w:type="spellEnd"/>
      <w:proofErr w:type="gramEnd"/>
      <w:r w:rsidRPr="007D1E4F">
        <w:rPr>
          <w:rFonts w:asciiTheme="majorHAnsi" w:eastAsia="Calibri" w:hAnsiTheme="majorHAnsi" w:cstheme="majorHAnsi"/>
          <w:iCs/>
        </w:rPr>
        <w:t xml:space="preserve">) is significant with a P-value of 0.0246. Thus, at the 5% level of significance, the significant terms in the model are cyl6 and </w:t>
      </w:r>
      <w:proofErr w:type="spellStart"/>
      <w:proofErr w:type="gramStart"/>
      <w:r w:rsidRPr="007D1E4F">
        <w:rPr>
          <w:rFonts w:asciiTheme="majorHAnsi" w:eastAsia="Calibri" w:hAnsiTheme="majorHAnsi" w:cstheme="majorHAnsi"/>
          <w:iCs/>
        </w:rPr>
        <w:t>hp:qsec</w:t>
      </w:r>
      <w:proofErr w:type="spellEnd"/>
      <w:proofErr w:type="gramEnd"/>
      <w:r w:rsidRPr="007D1E4F">
        <w:rPr>
          <w:rFonts w:asciiTheme="majorHAnsi" w:eastAsia="Calibri" w:hAnsiTheme="majorHAnsi" w:cstheme="majorHAnsi"/>
          <w:iCs/>
        </w:rPr>
        <w:t xml:space="preserve">. This analysis highlights that while the model </w:t>
      </w:r>
      <w:proofErr w:type="gramStart"/>
      <w:r w:rsidRPr="007D1E4F">
        <w:rPr>
          <w:rFonts w:asciiTheme="majorHAnsi" w:eastAsia="Calibri" w:hAnsiTheme="majorHAnsi" w:cstheme="majorHAnsi"/>
          <w:iCs/>
        </w:rPr>
        <w:t>as a whole is</w:t>
      </w:r>
      <w:proofErr w:type="gramEnd"/>
      <w:r w:rsidRPr="007D1E4F">
        <w:rPr>
          <w:rFonts w:asciiTheme="majorHAnsi" w:eastAsia="Calibri" w:hAnsiTheme="majorHAnsi" w:cstheme="majorHAnsi"/>
          <w:iCs/>
        </w:rPr>
        <w:t xml:space="preserve"> significant, not all individual predictors contribute equally to its explanatory power.</w:t>
      </w:r>
    </w:p>
    <w:p w14:paraId="72CA1B98" w14:textId="77777777" w:rsidR="001862E5" w:rsidRPr="007D1E4F" w:rsidRDefault="001862E5" w:rsidP="001862E5">
      <w:pPr>
        <w:spacing w:line="240" w:lineRule="auto"/>
        <w:contextualSpacing/>
        <w:rPr>
          <w:rFonts w:asciiTheme="majorHAnsi" w:eastAsia="Calibri" w:hAnsiTheme="majorHAnsi" w:cstheme="majorHAnsi"/>
          <w:iCs/>
          <w:highlight w:val="yellow"/>
        </w:rPr>
      </w:pPr>
    </w:p>
    <w:p w14:paraId="54E610CB" w14:textId="55974222" w:rsidR="00D91C09" w:rsidRPr="007D1E4F" w:rsidRDefault="00886914" w:rsidP="001862E5">
      <w:pPr>
        <w:pStyle w:val="Heading3"/>
        <w:rPr>
          <w:iCs/>
        </w:rPr>
      </w:pPr>
      <w:r w:rsidRPr="007D1E4F">
        <w:rPr>
          <w:iCs/>
        </w:rPr>
        <w:t xml:space="preserve">Making Predictions Using the Model </w:t>
      </w:r>
    </w:p>
    <w:p w14:paraId="26D10093" w14:textId="77777777" w:rsidR="001862E5" w:rsidRPr="007D1E4F" w:rsidRDefault="001862E5" w:rsidP="001862E5">
      <w:pPr>
        <w:spacing w:line="240" w:lineRule="auto"/>
        <w:contextualSpacing/>
        <w:rPr>
          <w:rFonts w:asciiTheme="majorHAnsi" w:eastAsia="Calibri" w:hAnsiTheme="majorHAnsi" w:cstheme="majorHAnsi"/>
          <w:b/>
          <w:iCs/>
        </w:rPr>
      </w:pPr>
    </w:p>
    <w:p w14:paraId="341E6783" w14:textId="338F7E44" w:rsidR="001862E5" w:rsidRPr="007D1E4F" w:rsidRDefault="001229EF" w:rsidP="001229EF">
      <w:pPr>
        <w:spacing w:line="240" w:lineRule="auto"/>
        <w:ind w:firstLine="720"/>
        <w:contextualSpacing/>
        <w:rPr>
          <w:rFonts w:asciiTheme="majorHAnsi" w:eastAsia="Calibri" w:hAnsiTheme="majorHAnsi" w:cstheme="majorHAnsi"/>
          <w:iCs/>
        </w:rPr>
      </w:pPr>
      <w:r w:rsidRPr="007D1E4F">
        <w:rPr>
          <w:rFonts w:asciiTheme="majorHAnsi" w:eastAsia="Calibri" w:hAnsiTheme="majorHAnsi" w:cstheme="majorHAnsi"/>
          <w:iCs/>
        </w:rPr>
        <w:t xml:space="preserve">Using the second regression model, the predicted fuel economy for a car with 175 horsepower, </w:t>
      </w:r>
      <w:r w:rsidR="008D76FD" w:rsidRPr="007D1E4F">
        <w:rPr>
          <w:rFonts w:asciiTheme="majorHAnsi" w:eastAsia="Calibri" w:hAnsiTheme="majorHAnsi" w:cstheme="majorHAnsi"/>
          <w:iCs/>
        </w:rPr>
        <w:t>14.2</w:t>
      </w:r>
      <w:r w:rsidRPr="007D1E4F">
        <w:rPr>
          <w:rFonts w:asciiTheme="majorHAnsi" w:eastAsia="Calibri" w:hAnsiTheme="majorHAnsi" w:cstheme="majorHAnsi"/>
          <w:iCs/>
        </w:rPr>
        <w:t xml:space="preserve"> quarter mile time, and 6 cylinders is approximately 21.34 miles per </w:t>
      </w:r>
      <w:r w:rsidR="00B0616D">
        <w:rPr>
          <w:rFonts w:asciiTheme="majorHAnsi" w:eastAsia="Calibri" w:hAnsiTheme="majorHAnsi" w:cstheme="majorHAnsi"/>
          <w:iCs/>
        </w:rPr>
        <w:t xml:space="preserve">us </w:t>
      </w:r>
      <w:r w:rsidRPr="007D1E4F">
        <w:rPr>
          <w:rFonts w:asciiTheme="majorHAnsi" w:eastAsia="Calibri" w:hAnsiTheme="majorHAnsi" w:cstheme="majorHAnsi"/>
          <w:iCs/>
        </w:rPr>
        <w:t>gallon (</w:t>
      </w:r>
      <w:r w:rsidR="006F17CB">
        <w:rPr>
          <w:rFonts w:asciiTheme="majorHAnsi" w:eastAsia="Calibri" w:hAnsiTheme="majorHAnsi" w:cstheme="majorHAnsi"/>
          <w:iCs/>
        </w:rPr>
        <w:t>mpg</w:t>
      </w:r>
      <w:r w:rsidRPr="007D1E4F">
        <w:rPr>
          <w:rFonts w:asciiTheme="majorHAnsi" w:eastAsia="Calibri" w:hAnsiTheme="majorHAnsi" w:cstheme="majorHAnsi"/>
          <w:iCs/>
        </w:rPr>
        <w:t>). The 95% prediction interval for this car's fuel economy ranges from 14.88 to 27.81 MPG. This interval suggests that we can be 95% confident that the actual fuel economy of an individual car with these characteristics will fall within this range. Meanwhile, the 95% confidence interval for the predicted mean fuel economy for cars with these same characteristics is between 18.00 and 24.69 MPG, providing a range where we can be 95% confident that the true mean fuel economy for such cars lies. The prediction interval is wider than the confidence interval because it accounts for the variability in individual observations as well as the uncertainty in estimating the mean response. Therefore, the prediction interval reflects both the inherent variability in individual car performances and the overall model uncertainty, whereas the confidence interval only reflects the uncertainty in estimating the average fuel economy for similar cars.</w:t>
      </w:r>
    </w:p>
    <w:p w14:paraId="694F5C75" w14:textId="77777777" w:rsidR="00D91C09" w:rsidRPr="007D1E4F" w:rsidRDefault="00D91C09" w:rsidP="001862E5">
      <w:pPr>
        <w:spacing w:line="240" w:lineRule="auto"/>
        <w:contextualSpacing/>
        <w:rPr>
          <w:rFonts w:asciiTheme="majorHAnsi" w:eastAsia="Calibri" w:hAnsiTheme="majorHAnsi" w:cstheme="majorHAnsi"/>
          <w:iCs/>
          <w:highlight w:val="yellow"/>
        </w:rPr>
      </w:pPr>
    </w:p>
    <w:p w14:paraId="249AE08D" w14:textId="7BC301E9" w:rsidR="00D91C09" w:rsidRPr="007D1E4F" w:rsidRDefault="00886914" w:rsidP="001862E5">
      <w:pPr>
        <w:pStyle w:val="Heading2"/>
        <w:rPr>
          <w:iCs/>
        </w:rPr>
      </w:pPr>
      <w:bookmarkStart w:id="4" w:name="_heading=h.2et92p0" w:colFirst="0" w:colLast="0"/>
      <w:bookmarkEnd w:id="4"/>
      <w:r w:rsidRPr="007D1E4F">
        <w:rPr>
          <w:iCs/>
        </w:rPr>
        <w:t xml:space="preserve">5. Conclusion </w:t>
      </w:r>
    </w:p>
    <w:p w14:paraId="032D3F9C" w14:textId="77777777" w:rsidR="001862E5" w:rsidRPr="007D1E4F" w:rsidRDefault="001862E5" w:rsidP="001862E5">
      <w:pPr>
        <w:rPr>
          <w:iCs/>
        </w:rPr>
      </w:pPr>
    </w:p>
    <w:p w14:paraId="30DE1B49" w14:textId="42717A41" w:rsidR="00E84FB1" w:rsidRPr="00E84FB1" w:rsidRDefault="00E84FB1" w:rsidP="00B7555C">
      <w:pPr>
        <w:spacing w:line="240" w:lineRule="auto"/>
        <w:ind w:firstLine="720"/>
        <w:contextualSpacing/>
        <w:rPr>
          <w:rFonts w:asciiTheme="majorHAnsi" w:eastAsia="Calibri" w:hAnsiTheme="majorHAnsi" w:cstheme="majorHAnsi"/>
          <w:iCs/>
        </w:rPr>
      </w:pPr>
      <w:r w:rsidRPr="00E84FB1">
        <w:rPr>
          <w:rFonts w:asciiTheme="majorHAnsi" w:eastAsia="Calibri" w:hAnsiTheme="majorHAnsi" w:cstheme="majorHAnsi"/>
          <w:iCs/>
        </w:rPr>
        <w:t>Based on the analyses performed, the recommended model is the second regression model, which includes horsepower (hp), quarter mile time (</w:t>
      </w:r>
      <w:proofErr w:type="spellStart"/>
      <w:r w:rsidRPr="00E84FB1">
        <w:rPr>
          <w:rFonts w:asciiTheme="majorHAnsi" w:eastAsia="Calibri" w:hAnsiTheme="majorHAnsi" w:cstheme="majorHAnsi"/>
          <w:iCs/>
        </w:rPr>
        <w:t>qsec</w:t>
      </w:r>
      <w:proofErr w:type="spellEnd"/>
      <w:r w:rsidRPr="00E84FB1">
        <w:rPr>
          <w:rFonts w:asciiTheme="majorHAnsi" w:eastAsia="Calibri" w:hAnsiTheme="majorHAnsi" w:cstheme="majorHAnsi"/>
          <w:iCs/>
        </w:rPr>
        <w:t>), rear axle ratio (drat), and their interactions. This model is preferred due to its high R-squared value of 0.8327, indicating that approximately 83.27% of the variability in fuel economy (mpg) can be explained by the independent variables, including their interactions and the number of cylinders (</w:t>
      </w:r>
      <w:proofErr w:type="spellStart"/>
      <w:r w:rsidRPr="00E84FB1">
        <w:rPr>
          <w:rFonts w:asciiTheme="majorHAnsi" w:eastAsia="Calibri" w:hAnsiTheme="majorHAnsi" w:cstheme="majorHAnsi"/>
          <w:iCs/>
        </w:rPr>
        <w:t>cyl</w:t>
      </w:r>
      <w:proofErr w:type="spellEnd"/>
      <w:r w:rsidRPr="00E84FB1">
        <w:rPr>
          <w:rFonts w:asciiTheme="majorHAnsi" w:eastAsia="Calibri" w:hAnsiTheme="majorHAnsi" w:cstheme="majorHAnsi"/>
          <w:iCs/>
        </w:rPr>
        <w:t>). The adjusted R-squared value of 0.8005 further supports the robustness of the model, as it accounts for the number of predictors and provides a more accurate measure of the model's goodness of fit.</w:t>
      </w:r>
    </w:p>
    <w:p w14:paraId="4F1F164C" w14:textId="77777777" w:rsidR="00B7555C" w:rsidRDefault="00B7555C" w:rsidP="00E84FB1">
      <w:pPr>
        <w:spacing w:line="240" w:lineRule="auto"/>
        <w:contextualSpacing/>
        <w:rPr>
          <w:rFonts w:asciiTheme="majorHAnsi" w:eastAsia="Calibri" w:hAnsiTheme="majorHAnsi" w:cstheme="majorHAnsi"/>
          <w:iCs/>
        </w:rPr>
      </w:pPr>
    </w:p>
    <w:p w14:paraId="761EC656" w14:textId="268ECB6F" w:rsidR="00E84FB1" w:rsidRPr="00E84FB1" w:rsidRDefault="00E84FB1" w:rsidP="007C7874">
      <w:pPr>
        <w:spacing w:line="240" w:lineRule="auto"/>
        <w:ind w:firstLine="720"/>
        <w:contextualSpacing/>
        <w:rPr>
          <w:rFonts w:asciiTheme="majorHAnsi" w:eastAsia="Calibri" w:hAnsiTheme="majorHAnsi" w:cstheme="majorHAnsi"/>
          <w:iCs/>
        </w:rPr>
      </w:pPr>
      <w:r w:rsidRPr="00E84FB1">
        <w:rPr>
          <w:rFonts w:asciiTheme="majorHAnsi" w:eastAsia="Calibri" w:hAnsiTheme="majorHAnsi" w:cstheme="majorHAnsi"/>
          <w:iCs/>
        </w:rPr>
        <w:t>The high R-squared and adjusted R-squared values indicate that the model is effective in capturing the relationship between the predictors and fuel economy. In practical terms, this means that the model can reliably predict the mpg based on the specified predictors. The statistical significance of the predictors, as indicated by the p-values from the t-tests, confirms that horsepower, quarter mile time, rear axle ratio, and the interaction between horsepower and quarter mile time significantly influence fuel economy.</w:t>
      </w:r>
    </w:p>
    <w:p w14:paraId="15ABBCEB" w14:textId="77777777" w:rsidR="00E84FB1" w:rsidRPr="00E84FB1" w:rsidRDefault="00E84FB1" w:rsidP="00E84FB1">
      <w:pPr>
        <w:spacing w:line="240" w:lineRule="auto"/>
        <w:contextualSpacing/>
        <w:rPr>
          <w:rFonts w:asciiTheme="majorHAnsi" w:eastAsia="Calibri" w:hAnsiTheme="majorHAnsi" w:cstheme="majorHAnsi"/>
          <w:iCs/>
        </w:rPr>
      </w:pPr>
    </w:p>
    <w:p w14:paraId="787B3798" w14:textId="2A638F4A" w:rsidR="00E84FB1" w:rsidRPr="00E84FB1" w:rsidRDefault="00E84FB1" w:rsidP="007C7874">
      <w:pPr>
        <w:spacing w:line="240" w:lineRule="auto"/>
        <w:ind w:firstLine="720"/>
        <w:contextualSpacing/>
        <w:rPr>
          <w:rFonts w:asciiTheme="majorHAnsi" w:eastAsia="Calibri" w:hAnsiTheme="majorHAnsi" w:cstheme="majorHAnsi"/>
          <w:iCs/>
        </w:rPr>
      </w:pPr>
      <w:r w:rsidRPr="00E84FB1">
        <w:rPr>
          <w:rFonts w:asciiTheme="majorHAnsi" w:eastAsia="Calibri" w:hAnsiTheme="majorHAnsi" w:cstheme="majorHAnsi"/>
          <w:iCs/>
        </w:rPr>
        <w:t>The practical importance of these analyses lies in their implications for various stakeholders. For car manufacturers, the insights gained from the model can inform the design and engineering of more fuel-efficient vehicles. Understanding how horsepower, quarter mile time, rear axle ratio, and their interactions impact fuel economy enables manufacturers to make data-driven decisions to improve vehicle performance. For consumers, the model provides valuable information for making informed decisions when purchasing cars, especially those prioritizing fuel efficiency. Policymakers can also benefit from these analyses by using the results to develop regulations and standards aimed at reducing fuel consumption and emissions, contributing to environmental sustainability.</w:t>
      </w:r>
    </w:p>
    <w:p w14:paraId="2A10B336" w14:textId="77777777" w:rsidR="00E84FB1" w:rsidRPr="00E84FB1" w:rsidRDefault="00E84FB1" w:rsidP="00E84FB1">
      <w:pPr>
        <w:spacing w:line="240" w:lineRule="auto"/>
        <w:contextualSpacing/>
        <w:rPr>
          <w:rFonts w:asciiTheme="majorHAnsi" w:eastAsia="Calibri" w:hAnsiTheme="majorHAnsi" w:cstheme="majorHAnsi"/>
          <w:iCs/>
        </w:rPr>
      </w:pPr>
    </w:p>
    <w:p w14:paraId="2F031460" w14:textId="5DB7F528" w:rsidR="00D91C09" w:rsidRPr="00873556" w:rsidRDefault="00E84FB1" w:rsidP="00E84FB1">
      <w:pPr>
        <w:spacing w:line="240" w:lineRule="auto"/>
        <w:contextualSpacing/>
        <w:rPr>
          <w:rFonts w:asciiTheme="majorHAnsi" w:hAnsiTheme="majorHAnsi" w:cstheme="majorHAnsi"/>
          <w:highlight w:val="yellow"/>
        </w:rPr>
      </w:pPr>
      <w:r w:rsidRPr="00E84FB1">
        <w:rPr>
          <w:rFonts w:asciiTheme="majorHAnsi" w:eastAsia="Calibri" w:hAnsiTheme="majorHAnsi" w:cstheme="majorHAnsi"/>
          <w:iCs/>
        </w:rPr>
        <w:lastRenderedPageBreak/>
        <w:t>Overall, the analyses performed demonstrate the model's effectiveness in relating engine performance and acceleration characteristics to fuel economy, providing a robust tool for predicting mpg and making informed decisions in the automotive industry</w:t>
      </w:r>
    </w:p>
    <w:p w14:paraId="73FCF16B" w14:textId="5776D103" w:rsidR="00D91C09" w:rsidRPr="006930D1" w:rsidRDefault="00886914" w:rsidP="001862E5">
      <w:pPr>
        <w:spacing w:line="480" w:lineRule="auto"/>
        <w:ind w:left="720" w:hanging="720"/>
        <w:contextualSpacing/>
        <w:rPr>
          <w:rFonts w:asciiTheme="majorHAnsi" w:hAnsiTheme="majorHAnsi" w:cstheme="majorHAnsi"/>
        </w:rPr>
      </w:pPr>
      <w:bookmarkStart w:id="5" w:name="_heading=h.tyjcwt" w:colFirst="0" w:colLast="0"/>
      <w:bookmarkEnd w:id="5"/>
      <w:r w:rsidRPr="006930D1">
        <w:rPr>
          <w:rFonts w:asciiTheme="majorHAnsi" w:eastAsia="Calibri" w:hAnsiTheme="majorHAnsi" w:cstheme="majorHAnsi"/>
        </w:rPr>
        <w:t xml:space="preserve"> </w:t>
      </w:r>
    </w:p>
    <w:sectPr w:rsidR="00D91C09" w:rsidRPr="006930D1">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5A7AB" w14:textId="77777777" w:rsidR="00410F19" w:rsidRDefault="00410F19">
      <w:pPr>
        <w:spacing w:line="240" w:lineRule="auto"/>
      </w:pPr>
      <w:r>
        <w:separator/>
      </w:r>
    </w:p>
  </w:endnote>
  <w:endnote w:type="continuationSeparator" w:id="0">
    <w:p w14:paraId="699AA603" w14:textId="77777777" w:rsidR="00410F19" w:rsidRDefault="00410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28C28" w14:textId="77777777" w:rsidR="00410F19" w:rsidRDefault="00410F19">
      <w:pPr>
        <w:spacing w:line="240" w:lineRule="auto"/>
      </w:pPr>
      <w:r>
        <w:separator/>
      </w:r>
    </w:p>
  </w:footnote>
  <w:footnote w:type="continuationSeparator" w:id="0">
    <w:p w14:paraId="20DBBEEB" w14:textId="77777777" w:rsidR="00410F19" w:rsidRDefault="00410F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25pt;height:15pt;visibility:visible;mso-wrap-style:square" o:bullet="t">
        <v:imagedata r:id="rId1" o:title=""/>
      </v:shape>
    </w:pict>
  </w:numPicBullet>
  <w:abstractNum w:abstractNumId="0" w15:restartNumberingAfterBreak="0">
    <w:nsid w:val="116045CD"/>
    <w:multiLevelType w:val="multilevel"/>
    <w:tmpl w:val="184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FC10D5"/>
    <w:multiLevelType w:val="hybridMultilevel"/>
    <w:tmpl w:val="CAF0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F1BB7"/>
    <w:multiLevelType w:val="hybridMultilevel"/>
    <w:tmpl w:val="F5F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D85204"/>
    <w:multiLevelType w:val="hybridMultilevel"/>
    <w:tmpl w:val="592A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7E1F25"/>
    <w:multiLevelType w:val="hybridMultilevel"/>
    <w:tmpl w:val="E96A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3"/>
  </w:num>
  <w:num w:numId="2" w16cid:durableId="1164661681">
    <w:abstractNumId w:val="1"/>
  </w:num>
  <w:num w:numId="3" w16cid:durableId="240988784">
    <w:abstractNumId w:val="7"/>
  </w:num>
  <w:num w:numId="4" w16cid:durableId="1502694884">
    <w:abstractNumId w:val="10"/>
  </w:num>
  <w:num w:numId="5" w16cid:durableId="150755505">
    <w:abstractNumId w:val="11"/>
  </w:num>
  <w:num w:numId="6" w16cid:durableId="1142498898">
    <w:abstractNumId w:val="2"/>
  </w:num>
  <w:num w:numId="7" w16cid:durableId="318390359">
    <w:abstractNumId w:val="8"/>
  </w:num>
  <w:num w:numId="8" w16cid:durableId="725029816">
    <w:abstractNumId w:val="5"/>
  </w:num>
  <w:num w:numId="9" w16cid:durableId="1236548599">
    <w:abstractNumId w:val="6"/>
  </w:num>
  <w:num w:numId="10" w16cid:durableId="540482086">
    <w:abstractNumId w:val="9"/>
  </w:num>
  <w:num w:numId="11" w16cid:durableId="131601341">
    <w:abstractNumId w:val="0"/>
  </w:num>
  <w:num w:numId="12" w16cid:durableId="1291286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06541"/>
    <w:rsid w:val="00030E7B"/>
    <w:rsid w:val="00060820"/>
    <w:rsid w:val="00066D64"/>
    <w:rsid w:val="00067B05"/>
    <w:rsid w:val="00072294"/>
    <w:rsid w:val="00085DB4"/>
    <w:rsid w:val="000C1AED"/>
    <w:rsid w:val="000D383E"/>
    <w:rsid w:val="000E258D"/>
    <w:rsid w:val="0010096D"/>
    <w:rsid w:val="00110F17"/>
    <w:rsid w:val="001229EF"/>
    <w:rsid w:val="00174286"/>
    <w:rsid w:val="00184643"/>
    <w:rsid w:val="00185718"/>
    <w:rsid w:val="001862E5"/>
    <w:rsid w:val="001869CE"/>
    <w:rsid w:val="001A6B61"/>
    <w:rsid w:val="001B26BD"/>
    <w:rsid w:val="001B56CD"/>
    <w:rsid w:val="001D135F"/>
    <w:rsid w:val="001D1480"/>
    <w:rsid w:val="001E7028"/>
    <w:rsid w:val="00222890"/>
    <w:rsid w:val="00240978"/>
    <w:rsid w:val="00246F9B"/>
    <w:rsid w:val="00264EBC"/>
    <w:rsid w:val="00265C48"/>
    <w:rsid w:val="00277B8D"/>
    <w:rsid w:val="002834C4"/>
    <w:rsid w:val="002867CE"/>
    <w:rsid w:val="00295031"/>
    <w:rsid w:val="002B4F51"/>
    <w:rsid w:val="002C64C4"/>
    <w:rsid w:val="002D7BEA"/>
    <w:rsid w:val="002F3682"/>
    <w:rsid w:val="00300B0A"/>
    <w:rsid w:val="00316A73"/>
    <w:rsid w:val="00323EE1"/>
    <w:rsid w:val="00324291"/>
    <w:rsid w:val="00325A97"/>
    <w:rsid w:val="00353735"/>
    <w:rsid w:val="00395618"/>
    <w:rsid w:val="003A7F61"/>
    <w:rsid w:val="003C4DA1"/>
    <w:rsid w:val="003D0385"/>
    <w:rsid w:val="003D2A3D"/>
    <w:rsid w:val="00410F19"/>
    <w:rsid w:val="00436E5D"/>
    <w:rsid w:val="00447C52"/>
    <w:rsid w:val="004916D9"/>
    <w:rsid w:val="004944ED"/>
    <w:rsid w:val="004A720E"/>
    <w:rsid w:val="004D6E8A"/>
    <w:rsid w:val="005035AA"/>
    <w:rsid w:val="005053D0"/>
    <w:rsid w:val="00513D31"/>
    <w:rsid w:val="005314D8"/>
    <w:rsid w:val="00531EBC"/>
    <w:rsid w:val="0053665A"/>
    <w:rsid w:val="00541BFF"/>
    <w:rsid w:val="005648C9"/>
    <w:rsid w:val="005F6C7C"/>
    <w:rsid w:val="00601B26"/>
    <w:rsid w:val="00621EEC"/>
    <w:rsid w:val="00645885"/>
    <w:rsid w:val="006930D1"/>
    <w:rsid w:val="00695461"/>
    <w:rsid w:val="006C1F3B"/>
    <w:rsid w:val="006F17CB"/>
    <w:rsid w:val="006F32A3"/>
    <w:rsid w:val="007135FB"/>
    <w:rsid w:val="00744032"/>
    <w:rsid w:val="007705A6"/>
    <w:rsid w:val="007A5749"/>
    <w:rsid w:val="007B325F"/>
    <w:rsid w:val="007C7874"/>
    <w:rsid w:val="007D1E4F"/>
    <w:rsid w:val="007D330A"/>
    <w:rsid w:val="007F3B37"/>
    <w:rsid w:val="008111ED"/>
    <w:rsid w:val="00857A44"/>
    <w:rsid w:val="00873556"/>
    <w:rsid w:val="00886914"/>
    <w:rsid w:val="008B7D65"/>
    <w:rsid w:val="008C6B97"/>
    <w:rsid w:val="008D76FD"/>
    <w:rsid w:val="008E4283"/>
    <w:rsid w:val="00924D77"/>
    <w:rsid w:val="00956B74"/>
    <w:rsid w:val="00970A5F"/>
    <w:rsid w:val="009735CA"/>
    <w:rsid w:val="00973E0E"/>
    <w:rsid w:val="00985A9D"/>
    <w:rsid w:val="00987D6A"/>
    <w:rsid w:val="009A5723"/>
    <w:rsid w:val="009B0DA7"/>
    <w:rsid w:val="009B12C4"/>
    <w:rsid w:val="009B1D68"/>
    <w:rsid w:val="009D18BC"/>
    <w:rsid w:val="00A2035F"/>
    <w:rsid w:val="00A36B81"/>
    <w:rsid w:val="00A56CB9"/>
    <w:rsid w:val="00A96539"/>
    <w:rsid w:val="00AC52C3"/>
    <w:rsid w:val="00AE2F5F"/>
    <w:rsid w:val="00B01ACC"/>
    <w:rsid w:val="00B0616D"/>
    <w:rsid w:val="00B06534"/>
    <w:rsid w:val="00B14C23"/>
    <w:rsid w:val="00B20256"/>
    <w:rsid w:val="00B36E4E"/>
    <w:rsid w:val="00B44D3A"/>
    <w:rsid w:val="00B627E8"/>
    <w:rsid w:val="00B7555C"/>
    <w:rsid w:val="00B801A2"/>
    <w:rsid w:val="00B811D3"/>
    <w:rsid w:val="00B87380"/>
    <w:rsid w:val="00B920BF"/>
    <w:rsid w:val="00BB2D32"/>
    <w:rsid w:val="00BC0A54"/>
    <w:rsid w:val="00BC358B"/>
    <w:rsid w:val="00BC4117"/>
    <w:rsid w:val="00BD61D3"/>
    <w:rsid w:val="00BF78F5"/>
    <w:rsid w:val="00BF7D95"/>
    <w:rsid w:val="00C1676A"/>
    <w:rsid w:val="00C31262"/>
    <w:rsid w:val="00C314D9"/>
    <w:rsid w:val="00C6317C"/>
    <w:rsid w:val="00C72854"/>
    <w:rsid w:val="00C72ACE"/>
    <w:rsid w:val="00C91799"/>
    <w:rsid w:val="00C91C51"/>
    <w:rsid w:val="00CA722B"/>
    <w:rsid w:val="00CC3527"/>
    <w:rsid w:val="00CD24E2"/>
    <w:rsid w:val="00D00951"/>
    <w:rsid w:val="00D06FDF"/>
    <w:rsid w:val="00D119BB"/>
    <w:rsid w:val="00D26085"/>
    <w:rsid w:val="00D33C57"/>
    <w:rsid w:val="00D56122"/>
    <w:rsid w:val="00D61D98"/>
    <w:rsid w:val="00D91C09"/>
    <w:rsid w:val="00DA4956"/>
    <w:rsid w:val="00DA6CF3"/>
    <w:rsid w:val="00DA6FD5"/>
    <w:rsid w:val="00DC12C6"/>
    <w:rsid w:val="00DC5EC4"/>
    <w:rsid w:val="00DD071D"/>
    <w:rsid w:val="00DD6909"/>
    <w:rsid w:val="00DE1D8B"/>
    <w:rsid w:val="00DF2D38"/>
    <w:rsid w:val="00E04A6C"/>
    <w:rsid w:val="00E216E9"/>
    <w:rsid w:val="00E323C1"/>
    <w:rsid w:val="00E80407"/>
    <w:rsid w:val="00E84FB1"/>
    <w:rsid w:val="00F20324"/>
    <w:rsid w:val="00F422CB"/>
    <w:rsid w:val="00F475D6"/>
    <w:rsid w:val="00F7746E"/>
    <w:rsid w:val="00F84256"/>
    <w:rsid w:val="00FA15A1"/>
    <w:rsid w:val="00FA1F6C"/>
    <w:rsid w:val="00FA7E58"/>
    <w:rsid w:val="00FB4126"/>
    <w:rsid w:val="00FD331B"/>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41"/>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styleId="PlaceholderText">
    <w:name w:val="Placeholder Text"/>
    <w:basedOn w:val="DefaultParagraphFont"/>
    <w:uiPriority w:val="99"/>
    <w:semiHidden/>
    <w:rsid w:val="00C314D9"/>
    <w:rPr>
      <w:color w:val="666666"/>
    </w:rPr>
  </w:style>
  <w:style w:type="paragraph" w:styleId="NormalWeb">
    <w:name w:val="Normal (Web)"/>
    <w:basedOn w:val="Normal"/>
    <w:uiPriority w:val="99"/>
    <w:semiHidden/>
    <w:unhideWhenUsed/>
    <w:rsid w:val="002867CE"/>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0229">
      <w:bodyDiv w:val="1"/>
      <w:marLeft w:val="0"/>
      <w:marRight w:val="0"/>
      <w:marTop w:val="0"/>
      <w:marBottom w:val="0"/>
      <w:divBdr>
        <w:top w:val="none" w:sz="0" w:space="0" w:color="auto"/>
        <w:left w:val="none" w:sz="0" w:space="0" w:color="auto"/>
        <w:bottom w:val="none" w:sz="0" w:space="0" w:color="auto"/>
        <w:right w:val="none" w:sz="0" w:space="0" w:color="auto"/>
      </w:divBdr>
    </w:div>
    <w:div w:id="397241062">
      <w:bodyDiv w:val="1"/>
      <w:marLeft w:val="0"/>
      <w:marRight w:val="0"/>
      <w:marTop w:val="0"/>
      <w:marBottom w:val="0"/>
      <w:divBdr>
        <w:top w:val="none" w:sz="0" w:space="0" w:color="auto"/>
        <w:left w:val="none" w:sz="0" w:space="0" w:color="auto"/>
        <w:bottom w:val="none" w:sz="0" w:space="0" w:color="auto"/>
        <w:right w:val="none" w:sz="0" w:space="0" w:color="auto"/>
      </w:divBdr>
    </w:div>
    <w:div w:id="531187272">
      <w:bodyDiv w:val="1"/>
      <w:marLeft w:val="0"/>
      <w:marRight w:val="0"/>
      <w:marTop w:val="0"/>
      <w:marBottom w:val="0"/>
      <w:divBdr>
        <w:top w:val="none" w:sz="0" w:space="0" w:color="auto"/>
        <w:left w:val="none" w:sz="0" w:space="0" w:color="auto"/>
        <w:bottom w:val="none" w:sz="0" w:space="0" w:color="auto"/>
        <w:right w:val="none" w:sz="0" w:space="0" w:color="auto"/>
      </w:divBdr>
    </w:div>
    <w:div w:id="562955050">
      <w:bodyDiv w:val="1"/>
      <w:marLeft w:val="0"/>
      <w:marRight w:val="0"/>
      <w:marTop w:val="0"/>
      <w:marBottom w:val="0"/>
      <w:divBdr>
        <w:top w:val="none" w:sz="0" w:space="0" w:color="auto"/>
        <w:left w:val="none" w:sz="0" w:space="0" w:color="auto"/>
        <w:bottom w:val="none" w:sz="0" w:space="0" w:color="auto"/>
        <w:right w:val="none" w:sz="0" w:space="0" w:color="auto"/>
      </w:divBdr>
    </w:div>
    <w:div w:id="646587795">
      <w:bodyDiv w:val="1"/>
      <w:marLeft w:val="0"/>
      <w:marRight w:val="0"/>
      <w:marTop w:val="0"/>
      <w:marBottom w:val="0"/>
      <w:divBdr>
        <w:top w:val="none" w:sz="0" w:space="0" w:color="auto"/>
        <w:left w:val="none" w:sz="0" w:space="0" w:color="auto"/>
        <w:bottom w:val="none" w:sz="0" w:space="0" w:color="auto"/>
        <w:right w:val="none" w:sz="0" w:space="0" w:color="auto"/>
      </w:divBdr>
    </w:div>
    <w:div w:id="706029919">
      <w:bodyDiv w:val="1"/>
      <w:marLeft w:val="0"/>
      <w:marRight w:val="0"/>
      <w:marTop w:val="0"/>
      <w:marBottom w:val="0"/>
      <w:divBdr>
        <w:top w:val="none" w:sz="0" w:space="0" w:color="auto"/>
        <w:left w:val="none" w:sz="0" w:space="0" w:color="auto"/>
        <w:bottom w:val="none" w:sz="0" w:space="0" w:color="auto"/>
        <w:right w:val="none" w:sz="0" w:space="0" w:color="auto"/>
      </w:divBdr>
    </w:div>
    <w:div w:id="899632356">
      <w:bodyDiv w:val="1"/>
      <w:marLeft w:val="0"/>
      <w:marRight w:val="0"/>
      <w:marTop w:val="0"/>
      <w:marBottom w:val="0"/>
      <w:divBdr>
        <w:top w:val="none" w:sz="0" w:space="0" w:color="auto"/>
        <w:left w:val="none" w:sz="0" w:space="0" w:color="auto"/>
        <w:bottom w:val="none" w:sz="0" w:space="0" w:color="auto"/>
        <w:right w:val="none" w:sz="0" w:space="0" w:color="auto"/>
      </w:divBdr>
    </w:div>
    <w:div w:id="902443907">
      <w:bodyDiv w:val="1"/>
      <w:marLeft w:val="0"/>
      <w:marRight w:val="0"/>
      <w:marTop w:val="0"/>
      <w:marBottom w:val="0"/>
      <w:divBdr>
        <w:top w:val="none" w:sz="0" w:space="0" w:color="auto"/>
        <w:left w:val="none" w:sz="0" w:space="0" w:color="auto"/>
        <w:bottom w:val="none" w:sz="0" w:space="0" w:color="auto"/>
        <w:right w:val="none" w:sz="0" w:space="0" w:color="auto"/>
      </w:divBdr>
    </w:div>
    <w:div w:id="1270623080">
      <w:bodyDiv w:val="1"/>
      <w:marLeft w:val="0"/>
      <w:marRight w:val="0"/>
      <w:marTop w:val="0"/>
      <w:marBottom w:val="0"/>
      <w:divBdr>
        <w:top w:val="none" w:sz="0" w:space="0" w:color="auto"/>
        <w:left w:val="none" w:sz="0" w:space="0" w:color="auto"/>
        <w:bottom w:val="none" w:sz="0" w:space="0" w:color="auto"/>
        <w:right w:val="none" w:sz="0" w:space="0" w:color="auto"/>
      </w:divBdr>
    </w:div>
    <w:div w:id="1319378122">
      <w:bodyDiv w:val="1"/>
      <w:marLeft w:val="0"/>
      <w:marRight w:val="0"/>
      <w:marTop w:val="0"/>
      <w:marBottom w:val="0"/>
      <w:divBdr>
        <w:top w:val="none" w:sz="0" w:space="0" w:color="auto"/>
        <w:left w:val="none" w:sz="0" w:space="0" w:color="auto"/>
        <w:bottom w:val="none" w:sz="0" w:space="0" w:color="auto"/>
        <w:right w:val="none" w:sz="0" w:space="0" w:color="auto"/>
      </w:divBdr>
      <w:divsChild>
        <w:div w:id="948780488">
          <w:marLeft w:val="0"/>
          <w:marRight w:val="0"/>
          <w:marTop w:val="0"/>
          <w:marBottom w:val="0"/>
          <w:divBdr>
            <w:top w:val="none" w:sz="0" w:space="0" w:color="auto"/>
            <w:left w:val="none" w:sz="0" w:space="0" w:color="auto"/>
            <w:bottom w:val="none" w:sz="0" w:space="0" w:color="auto"/>
            <w:right w:val="none" w:sz="0" w:space="0" w:color="auto"/>
          </w:divBdr>
        </w:div>
      </w:divsChild>
    </w:div>
    <w:div w:id="1518887842">
      <w:bodyDiv w:val="1"/>
      <w:marLeft w:val="0"/>
      <w:marRight w:val="0"/>
      <w:marTop w:val="0"/>
      <w:marBottom w:val="0"/>
      <w:divBdr>
        <w:top w:val="none" w:sz="0" w:space="0" w:color="auto"/>
        <w:left w:val="none" w:sz="0" w:space="0" w:color="auto"/>
        <w:bottom w:val="none" w:sz="0" w:space="0" w:color="auto"/>
        <w:right w:val="none" w:sz="0" w:space="0" w:color="auto"/>
      </w:divBdr>
    </w:div>
    <w:div w:id="1753813367">
      <w:bodyDiv w:val="1"/>
      <w:marLeft w:val="0"/>
      <w:marRight w:val="0"/>
      <w:marTop w:val="0"/>
      <w:marBottom w:val="0"/>
      <w:divBdr>
        <w:top w:val="none" w:sz="0" w:space="0" w:color="auto"/>
        <w:left w:val="none" w:sz="0" w:space="0" w:color="auto"/>
        <w:bottom w:val="none" w:sz="0" w:space="0" w:color="auto"/>
        <w:right w:val="none" w:sz="0" w:space="0" w:color="auto"/>
      </w:divBdr>
      <w:divsChild>
        <w:div w:id="1155955063">
          <w:marLeft w:val="0"/>
          <w:marRight w:val="0"/>
          <w:marTop w:val="0"/>
          <w:marBottom w:val="0"/>
          <w:divBdr>
            <w:top w:val="none" w:sz="0" w:space="0" w:color="auto"/>
            <w:left w:val="none" w:sz="0" w:space="0" w:color="auto"/>
            <w:bottom w:val="none" w:sz="0" w:space="0" w:color="auto"/>
            <w:right w:val="none" w:sz="0" w:space="0" w:color="auto"/>
          </w:divBdr>
        </w:div>
      </w:divsChild>
    </w:div>
    <w:div w:id="1908151233">
      <w:bodyDiv w:val="1"/>
      <w:marLeft w:val="0"/>
      <w:marRight w:val="0"/>
      <w:marTop w:val="0"/>
      <w:marBottom w:val="0"/>
      <w:divBdr>
        <w:top w:val="none" w:sz="0" w:space="0" w:color="auto"/>
        <w:left w:val="none" w:sz="0" w:space="0" w:color="auto"/>
        <w:bottom w:val="none" w:sz="0" w:space="0" w:color="auto"/>
        <w:right w:val="none" w:sz="0" w:space="0" w:color="auto"/>
      </w:divBdr>
    </w:div>
    <w:div w:id="1998267917">
      <w:bodyDiv w:val="1"/>
      <w:marLeft w:val="0"/>
      <w:marRight w:val="0"/>
      <w:marTop w:val="0"/>
      <w:marBottom w:val="0"/>
      <w:divBdr>
        <w:top w:val="none" w:sz="0" w:space="0" w:color="auto"/>
        <w:left w:val="none" w:sz="0" w:space="0" w:color="auto"/>
        <w:bottom w:val="none" w:sz="0" w:space="0" w:color="auto"/>
        <w:right w:val="none" w:sz="0" w:space="0" w:color="auto"/>
      </w:divBdr>
    </w:div>
    <w:div w:id="2041278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25F724-B13C-4ECD-89BB-050D5FDCB3AD}">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DE73E17-FEBA-41E0-A23F-323EDC83406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4779</TotalTime>
  <Pages>1</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Gibbs</cp:lastModifiedBy>
  <cp:revision>57</cp:revision>
  <dcterms:created xsi:type="dcterms:W3CDTF">2024-11-04T18:54:00Z</dcterms:created>
  <dcterms:modified xsi:type="dcterms:W3CDTF">2024-11-10T00:55:00Z</dcterms:modified>
</cp:coreProperties>
</file>