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A3F" w:rsidRDefault="00246A3F" w:rsidP="0072299B">
      <w:pPr>
        <w:pStyle w:val="NoSpacing"/>
        <w:jc w:val="center"/>
      </w:pPr>
      <w:r>
        <w:t>WISCONSIN RACING FORMULA SAE – SPROCKET FABRICATION PROCESS</w:t>
      </w:r>
    </w:p>
    <w:p w:rsidR="00246A3F" w:rsidRDefault="00246A3F" w:rsidP="0072299B">
      <w:pPr>
        <w:pStyle w:val="NoSpacing"/>
        <w:jc w:val="center"/>
      </w:pPr>
      <w:r>
        <w:t>UNIVERSITY OF WISCONSIN – MADISON, SPRING 2019</w:t>
      </w:r>
    </w:p>
    <w:p w:rsidR="00246A3F" w:rsidRDefault="00246A3F" w:rsidP="0072299B">
      <w:pPr>
        <w:pStyle w:val="NoSpacing"/>
        <w:jc w:val="center"/>
      </w:pPr>
    </w:p>
    <w:p w:rsidR="00246A3F" w:rsidRDefault="00246A3F" w:rsidP="0072299B">
      <w:pPr>
        <w:pStyle w:val="NoSpacing"/>
        <w:jc w:val="center"/>
      </w:pPr>
      <w:r>
        <w:t>GALEN RILEY</w:t>
      </w:r>
    </w:p>
    <w:p w:rsidR="00246A3F" w:rsidRDefault="00246A3F" w:rsidP="0072299B">
      <w:pPr>
        <w:pStyle w:val="NoSpacing"/>
        <w:jc w:val="center"/>
      </w:pPr>
      <w:r>
        <w:t>JANUARY 23</w:t>
      </w:r>
      <w:r w:rsidRPr="00246A3F">
        <w:rPr>
          <w:vertAlign w:val="superscript"/>
        </w:rPr>
        <w:t>RD</w:t>
      </w:r>
      <w:r>
        <w:t>, 2019</w:t>
      </w:r>
    </w:p>
    <w:p w:rsidR="00246A3F" w:rsidRDefault="00246A3F" w:rsidP="00246A3F">
      <w:pPr>
        <w:jc w:val="center"/>
      </w:pPr>
    </w:p>
    <w:p w:rsidR="0072299B" w:rsidRDefault="0072299B" w:rsidP="00246A3F">
      <w:pPr>
        <w:jc w:val="center"/>
      </w:pPr>
    </w:p>
    <w:p w:rsidR="00246A3F" w:rsidRDefault="00246A3F" w:rsidP="00246A3F">
      <w:pPr>
        <w:pStyle w:val="ListParagraph"/>
        <w:numPr>
          <w:ilvl w:val="0"/>
          <w:numId w:val="1"/>
        </w:numPr>
      </w:pPr>
      <w:r>
        <w:t>START WIT</w:t>
      </w:r>
      <w:r w:rsidR="00854D6F">
        <w:t>H STOCK MATERIAL – 8’’ DIA X 3.0</w:t>
      </w:r>
      <w:r>
        <w:t>’’ ROUND STOCK (7075 – T6 ALUMINUM).</w:t>
      </w:r>
    </w:p>
    <w:p w:rsidR="00246A3F" w:rsidRDefault="00246A3F" w:rsidP="00246A3F">
      <w:pPr>
        <w:pStyle w:val="ListParagraph"/>
        <w:numPr>
          <w:ilvl w:val="0"/>
          <w:numId w:val="1"/>
        </w:numPr>
      </w:pPr>
      <w:r>
        <w:t>SQUARE STOCK USING A LATHE AND TURN DOWN TO 7.6’’ DIAMETER.</w:t>
      </w:r>
    </w:p>
    <w:p w:rsidR="00246A3F" w:rsidRDefault="00246A3F" w:rsidP="00246A3F">
      <w:pPr>
        <w:pStyle w:val="ListParagraph"/>
      </w:pPr>
    </w:p>
    <w:p w:rsidR="00246A3F" w:rsidRDefault="00246A3F" w:rsidP="0072299B">
      <w:pPr>
        <w:jc w:val="center"/>
      </w:pPr>
      <w:r>
        <w:rPr>
          <w:noProof/>
        </w:rPr>
        <w:drawing>
          <wp:inline distT="0" distB="0" distL="0" distR="0" wp14:anchorId="1574E2F3" wp14:editId="4033380E">
            <wp:extent cx="2152650" cy="228578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74"/>
                    <a:stretch/>
                  </pic:blipFill>
                  <pic:spPr bwMode="auto">
                    <a:xfrm>
                      <a:off x="0" y="0"/>
                      <a:ext cx="215285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A3F" w:rsidRDefault="00246A3F" w:rsidP="00246A3F">
      <w:pPr>
        <w:pStyle w:val="ListParagraph"/>
        <w:jc w:val="center"/>
      </w:pPr>
    </w:p>
    <w:p w:rsidR="00246A3F" w:rsidRDefault="00246A3F" w:rsidP="00246A3F">
      <w:pPr>
        <w:pStyle w:val="ListParagraph"/>
        <w:numPr>
          <w:ilvl w:val="0"/>
          <w:numId w:val="1"/>
        </w:numPr>
      </w:pPr>
      <w:r>
        <w:t>PROCEED TO BORE A HOLE WITH A 1.5’’ DIAMETER.</w:t>
      </w:r>
    </w:p>
    <w:p w:rsidR="00246A3F" w:rsidRDefault="00246A3F" w:rsidP="00246A3F">
      <w:pPr>
        <w:jc w:val="center"/>
      </w:pPr>
      <w:r>
        <w:rPr>
          <w:noProof/>
        </w:rPr>
        <w:drawing>
          <wp:inline distT="0" distB="0" distL="0" distR="0" wp14:anchorId="03785F0F" wp14:editId="6708174F">
            <wp:extent cx="2062159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21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B" w:rsidRDefault="0072299B" w:rsidP="00246A3F">
      <w:pPr>
        <w:jc w:val="center"/>
      </w:pPr>
    </w:p>
    <w:p w:rsidR="0072299B" w:rsidRDefault="0072299B" w:rsidP="0072299B">
      <w:pPr>
        <w:pStyle w:val="ListParagraph"/>
        <w:numPr>
          <w:ilvl w:val="0"/>
          <w:numId w:val="1"/>
        </w:numPr>
      </w:pPr>
      <w:r>
        <w:t>USING THE “T-REX” BAND SAW IN THE STUDENT SHOP, PART THE STOCK EXACTLY IN HALF. YOU SHOULD NOW HAVE TWO PIECE OF STOCK</w:t>
      </w:r>
      <w:r w:rsidR="00854D6F">
        <w:t xml:space="preserve"> WITH A THICKNESS OF ROUGHLY 1.</w:t>
      </w:r>
      <w:r>
        <w:t>5</w:t>
      </w:r>
      <w:r w:rsidR="00854D6F">
        <w:t>0</w:t>
      </w:r>
      <w:r>
        <w:t>’’</w:t>
      </w:r>
      <w:bookmarkStart w:id="0" w:name="_GoBack"/>
      <w:bookmarkEnd w:id="0"/>
    </w:p>
    <w:p w:rsidR="0072299B" w:rsidRDefault="0072299B" w:rsidP="0072299B">
      <w:pPr>
        <w:pStyle w:val="ListParagraph"/>
        <w:numPr>
          <w:ilvl w:val="0"/>
          <w:numId w:val="1"/>
        </w:numPr>
      </w:pPr>
      <w:r>
        <w:lastRenderedPageBreak/>
        <w:t>RETURN TO THE LATHE AND CUT EACH OF THE TWO PIECES DOWN TO THEIR FINAL THICKNESS OF 1.07’’ ENSURING THAT BOTH FACES ON EACH PIECE OF STOCK IS SQUARE.</w:t>
      </w:r>
    </w:p>
    <w:p w:rsidR="0072299B" w:rsidRDefault="0072299B" w:rsidP="0072299B">
      <w:pPr>
        <w:jc w:val="center"/>
      </w:pPr>
      <w:r>
        <w:rPr>
          <w:noProof/>
        </w:rPr>
        <w:drawing>
          <wp:inline distT="0" distB="0" distL="0" distR="0" wp14:anchorId="58A1103C" wp14:editId="0F3E4AFC">
            <wp:extent cx="21014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B" w:rsidRDefault="0072299B" w:rsidP="0072299B">
      <w:pPr>
        <w:jc w:val="center"/>
      </w:pPr>
    </w:p>
    <w:p w:rsidR="0072299B" w:rsidRDefault="0072299B" w:rsidP="0072299B">
      <w:pPr>
        <w:pStyle w:val="ListParagraph"/>
        <w:numPr>
          <w:ilvl w:val="0"/>
          <w:numId w:val="1"/>
        </w:numPr>
      </w:pPr>
      <w:r>
        <w:t>USING THE HAAS (OR A CNC LATHE), CAREFULLY FIXTURE THE PART UTILIZING THE BORED OUT FEATURE AND CUT THE SPROCKET PROFILE GEOMETRY INTO THE STOCK.</w:t>
      </w:r>
      <w:r w:rsidR="00A54EF9">
        <w:t xml:space="preserve"> (SANDING MAY BE REQUIRED).</w:t>
      </w:r>
    </w:p>
    <w:p w:rsidR="00635303" w:rsidRDefault="00635303" w:rsidP="00635303"/>
    <w:p w:rsidR="00635303" w:rsidRDefault="00635303" w:rsidP="00635303">
      <w:pPr>
        <w:jc w:val="center"/>
      </w:pPr>
      <w:r>
        <w:rPr>
          <w:noProof/>
        </w:rPr>
        <w:drawing>
          <wp:inline distT="0" distB="0" distL="0" distR="0" wp14:anchorId="0608CEAB" wp14:editId="53450DF3">
            <wp:extent cx="2206327" cy="2286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632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jc w:val="center"/>
      </w:pPr>
    </w:p>
    <w:p w:rsidR="00635303" w:rsidRDefault="00635303" w:rsidP="00635303">
      <w:pPr>
        <w:pStyle w:val="ListParagraph"/>
        <w:numPr>
          <w:ilvl w:val="0"/>
          <w:numId w:val="1"/>
        </w:numPr>
      </w:pPr>
      <w:r>
        <w:t>USING THE HAAS (OR A CNC LATHE), USE SIMILAR FIXTURING TECHNIQUES FROM STEP 6 TO CUT THE SPROCKET TOOTH TAPER INTO BOTH SIDES OF THE STOCK.</w:t>
      </w:r>
      <w:r w:rsidR="00850027">
        <w:t xml:space="preserve"> (SANDING MAY BE REQUIRED).</w:t>
      </w:r>
    </w:p>
    <w:p w:rsidR="00635303" w:rsidRDefault="00635303" w:rsidP="00635303"/>
    <w:p w:rsidR="00635303" w:rsidRDefault="00635303" w:rsidP="00635303">
      <w:pPr>
        <w:jc w:val="center"/>
      </w:pPr>
      <w:r>
        <w:rPr>
          <w:noProof/>
        </w:rPr>
        <w:drawing>
          <wp:inline distT="0" distB="0" distL="0" distR="0" wp14:anchorId="1B828EE5" wp14:editId="518AAA02">
            <wp:extent cx="702733" cy="2286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7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432A8DD8" wp14:editId="3C3D8C68">
            <wp:extent cx="2031036" cy="2286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10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03" w:rsidRDefault="00635303" w:rsidP="00635303">
      <w:pPr>
        <w:jc w:val="center"/>
      </w:pPr>
    </w:p>
    <w:p w:rsidR="00635303" w:rsidRDefault="00635303" w:rsidP="00635303">
      <w:pPr>
        <w:pStyle w:val="ListParagraph"/>
        <w:numPr>
          <w:ilvl w:val="0"/>
          <w:numId w:val="1"/>
        </w:numPr>
      </w:pPr>
      <w:r>
        <w:t>SEND STOCK TO WEASLER TO HAVE THEM WIRE EDM THE DIFFERENTIAL SPLINE GEOMETRY AND THE SPROCKET TOOTH GEOMETRY.</w:t>
      </w:r>
    </w:p>
    <w:p w:rsidR="00635303" w:rsidRDefault="00635303" w:rsidP="00635303"/>
    <w:p w:rsidR="00635303" w:rsidRDefault="00635303" w:rsidP="00635303">
      <w:pPr>
        <w:pStyle w:val="ListParagraph"/>
        <w:numPr>
          <w:ilvl w:val="0"/>
          <w:numId w:val="1"/>
        </w:numPr>
      </w:pPr>
      <w:r>
        <w:t>USING THE HAAS, CUT THE SPOKE GEOMETRY INTO THE SPROCKET.</w:t>
      </w:r>
    </w:p>
    <w:p w:rsidR="00635303" w:rsidRDefault="00635303" w:rsidP="00635303">
      <w:pPr>
        <w:pStyle w:val="ListParagraph"/>
      </w:pPr>
    </w:p>
    <w:p w:rsidR="00635303" w:rsidRDefault="00635303" w:rsidP="00635303">
      <w:pPr>
        <w:jc w:val="center"/>
      </w:pPr>
      <w:r>
        <w:rPr>
          <w:noProof/>
        </w:rPr>
        <w:drawing>
          <wp:inline distT="0" distB="0" distL="0" distR="0" wp14:anchorId="4F8F91EC" wp14:editId="7AAF7D4B">
            <wp:extent cx="2057746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74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Default="00850027" w:rsidP="00635303">
      <w:pPr>
        <w:jc w:val="center"/>
      </w:pPr>
    </w:p>
    <w:p w:rsidR="00850027" w:rsidRDefault="00850027" w:rsidP="00850027">
      <w:r>
        <w:t>NOTE: CONSIDER REVERSING STEP 8 AND STEP 9 BASED OFF OF HOW EASY IT IS TO FIXTURE THE PART.</w:t>
      </w:r>
    </w:p>
    <w:sectPr w:rsidR="00850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303" w:rsidRDefault="00635303" w:rsidP="00635303">
      <w:pPr>
        <w:spacing w:after="0" w:line="240" w:lineRule="auto"/>
      </w:pPr>
      <w:r>
        <w:separator/>
      </w:r>
    </w:p>
  </w:endnote>
  <w:endnote w:type="continuationSeparator" w:id="0">
    <w:p w:rsidR="00635303" w:rsidRDefault="00635303" w:rsidP="00635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303" w:rsidRDefault="00635303" w:rsidP="00635303">
      <w:pPr>
        <w:spacing w:after="0" w:line="240" w:lineRule="auto"/>
      </w:pPr>
      <w:r>
        <w:separator/>
      </w:r>
    </w:p>
  </w:footnote>
  <w:footnote w:type="continuationSeparator" w:id="0">
    <w:p w:rsidR="00635303" w:rsidRDefault="00635303" w:rsidP="00635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CE26E4"/>
    <w:multiLevelType w:val="hybridMultilevel"/>
    <w:tmpl w:val="406E2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B4F91"/>
    <w:multiLevelType w:val="hybridMultilevel"/>
    <w:tmpl w:val="407EB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A3F"/>
    <w:rsid w:val="00246A3F"/>
    <w:rsid w:val="00635303"/>
    <w:rsid w:val="0072299B"/>
    <w:rsid w:val="00850027"/>
    <w:rsid w:val="00854D6F"/>
    <w:rsid w:val="00A5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4D740"/>
  <w15:chartTrackingRefBased/>
  <w15:docId w15:val="{A80A0366-F561-4F39-B1FD-1CAE8E89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A3F"/>
    <w:pPr>
      <w:ind w:left="720"/>
      <w:contextualSpacing/>
    </w:pPr>
  </w:style>
  <w:style w:type="paragraph" w:styleId="NoSpacing">
    <w:name w:val="No Spacing"/>
    <w:uiPriority w:val="1"/>
    <w:qFormat/>
    <w:rsid w:val="0072299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35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303"/>
  </w:style>
  <w:style w:type="paragraph" w:styleId="Footer">
    <w:name w:val="footer"/>
    <w:basedOn w:val="Normal"/>
    <w:link w:val="FooterChar"/>
    <w:uiPriority w:val="99"/>
    <w:unhideWhenUsed/>
    <w:rsid w:val="00635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Madison</Company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griley</dc:creator>
  <cp:keywords/>
  <dc:description/>
  <cp:lastModifiedBy>griley</cp:lastModifiedBy>
  <cp:revision>3</cp:revision>
  <dcterms:created xsi:type="dcterms:W3CDTF">2019-01-23T23:37:00Z</dcterms:created>
  <dcterms:modified xsi:type="dcterms:W3CDTF">2019-02-01T19:40:00Z</dcterms:modified>
</cp:coreProperties>
</file>