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F4E79"/>
          <w:sz w:val="48"/>
        </w:rPr>
        <w:t>延沧河大桥项目验证报告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5B6573"/>
          <w:sz w:val="25"/>
        </w:rPr>
        <w:t>基于 2026 年 7 月 20 日上午项目总工、工程部长沟通转写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5B6573"/>
          <w:sz w:val="19"/>
        </w:rPr>
        <w:t>项目边界：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延沧河大桥单位工程；某专业分包项目施工，受垫丰武 TJ08 标总包管理（组织名称已脱敏）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5B6573"/>
          <w:sz w:val="19"/>
        </w:rPr>
        <w:t>材料范围：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3 份连续录音转写 DOCX；其中 1 份同时含自动摘要和原始对话，本报告以原始对话为主要证据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5B6573"/>
          <w:sz w:val="19"/>
        </w:rPr>
        <w:t>证据等级：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两名关键岗位的定性证据，可支持需求发现和方案收敛，不等同于产品使用效果验证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5B6573"/>
          <w:sz w:val="19"/>
        </w:rPr>
        <w:t>报告日期：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2026 年 7 月 22 日</w:t>
      </w:r>
    </w:p>
    <w:p>
      <w:pPr>
        <w:spacing w:before="200" w:after="200" w:line="276" w:lineRule="auto"/>
        <w:ind w:left="216" w:right="216"/>
        <w:shd w:fill="FFF4CE"/>
      </w:pPr>
      <w:r>
        <w:rPr>
          <w:rFonts w:ascii="Microsoft YaHei" w:hAnsi="Microsoft YaHei" w:eastAsia="Microsoft YaHei"/>
          <w:b/>
          <w:i w:val="0"/>
          <w:color w:val="1F4E79"/>
          <w:sz w:val="23"/>
        </w:rPr>
        <w:t>总体判断：</w:t>
      </w:r>
      <w:r>
        <w:rPr>
          <w:rFonts w:ascii="Microsoft YaHei" w:hAnsi="Microsoft YaHei" w:eastAsia="Microsoft YaHei"/>
          <w:b w:val="0"/>
          <w:i w:val="0"/>
          <w:color w:val="1F2937"/>
          <w:sz w:val="23"/>
        </w:rPr>
        <w:t>项目存在真实的动态计划与汇报压力，但压力集中在当前关键线路受阻阶段。最明确的产品价值不是“替客户编计划”，而是把实际进度、关键线路影响、调整依据和形象进度统一呈现，并快速形成可对外汇报的新版计划与说明。多方案比选存在价值线索，但尚未经过真实方案对照验证。</w:t>
      </w:r>
    </w:p>
    <w:p>
      <w:pPr>
        <w:pStyle w:val="Heading1"/>
        <w:keepNext/>
      </w:pPr>
      <w:r>
        <w:t>一、总体结论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1. 问题真实，但不是“不会排计划”。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两位受访者均认为计划编制动作本身不难；真正的问题是地质、施工条件、外部要求和资源执行发生结构性变化，导致计划短时间内失效并反复调整。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[E01、E05、E12]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2. 当前最强价值是动态解释和对外呈现。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项目需要将实际完成、延期原因、关键线路连锁影响及下一步调整形成可视化结果，并同步输出文字和表格，服务监理、总包及展示中心沟通。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[E08、E09、E14]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3. 多方案价值仅弱成立。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人工挖孔、冲击钻、资源增加等应对方向客户能够自行想到；潜在价值在于用真实约束快速验证工期、成本和连锁影响，而不是生成更多选项。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[E06、E07]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4. 需求具有明显阶段性。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当前索道桥及桩基受阻使计划调整频繁，但总工判断跨过当前关键阶段后调整需求会下降；如果产品交付晚于主体施工窗口，使用价值会快速衰减。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[E11、E13、E14]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5. 当前验证结论。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业务问题强成立；“动态重排与汇报”“形象进度可视化”为条件成立；多方案比选为弱成立；系统提效、准确性、持续使用和付费意愿均为材料不足，暂不判断。</w:t>
      </w:r>
    </w:p>
    <w:p>
      <w:pPr>
        <w:pStyle w:val="Heading1"/>
        <w:keepNext/>
      </w:pPr>
      <w:r>
        <w:t>二、材料范围与项目边界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组织边界（用户补充事实）：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延沧河大桥由某专业分包项目承建，隶属垫丰武 TJ08 标总包管理；该专业分包项目仅承担延沧河大桥一个单位工程。由此决定其计划范围窄于总包，但汇报、节点和展示需求受总包管理要求牵引。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[E15]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材料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主要内容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使用方式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1200 分段转写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计划延误后调整开始时间、资源配置和关键线路；部分对话噪声较多。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仅使用语义明确片段。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1229 分段转写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包含自动摘要、原始对话和参数表；重点讨论索道桥、抗滑桩、桩基工法、计划执行和展示需求。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产品判断以原始对话为主；摘要只用于定位，不独立作为证据。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1250 分段转写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总工对现有软件使用、调整频率、汇报输出、展示中心和落地时机的判断。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用于识别使用动力、抵触和阶段性风险。</w:t>
            </w:r>
          </w:p>
        </w:tc>
      </w:tr>
    </w:tbl>
    <w:p>
      <w:pPr>
        <w:spacing w:before="0"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材料限制：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未获得当前总进度计划、历次调整版本、实际完成数据、地质或成本记录，也未直接访谈总包、监理和业主。因此，具体日期、成本、功效及关键线路关系均按受访者表达记录，未做独立复核。</w:t>
      </w:r>
    </w:p>
    <w:p>
      <w:pPr>
        <w:pStyle w:val="Heading1"/>
        <w:keepNext/>
      </w:pPr>
      <w:r>
        <w:t>三、业务现状还原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50"/>
        <w:gridCol w:w="5000"/>
        <w:gridCol w:w="3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环节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当前做法（事实）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主要问题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 初始策划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项目前期使用斑马进度和表格编制计划、功效与资源配置；计划软件主要集中在前期使用。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初始计划基于当时工况，现场条件变化后有效性快速下降。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 现场执行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按计划组织施工，并通过班组、领导意见和现场判断调整。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地质、设备、环保、场地和外部要求可能使关键工序无法执行。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3. 偏差识别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发现实际完成显著落后，重点关注索道桥、抗滑桩和主桥桩基等关键对象。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偏差可能是工法失效或逻辑改变，不是简单顺延几天。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4. 调整决策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完成项从计划中删除，对未完成项重新分析；调整先后逻辑、开始时间和资源配置。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约束和调整理由主要依赖人工讨论，复盘和复用能力弱。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5. 赶工处理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通过增加人工挖孔资源、调整模板高度等方式压缩后续工期。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投入、工期、安全和实施条件之间缺少统一量化比较。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6. 汇报输出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根据监理、总包会议要求形成新版计划，并补充文字和表格说明。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反复整理不同表达形式，当前阶段较繁琐。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7. 展示协同</w:t>
            </w:r>
          </w:p>
        </w:tc>
        <w:tc>
          <w:tcPr>
            <w:tcW w:type="dxa" w:w="5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总包拟建设展示中心，希望以模型和红黄绿状态呈现形象进度。</w:t>
            </w:r>
          </w:p>
        </w:tc>
        <w:tc>
          <w:tcPr>
            <w:tcW w:type="dxa" w:w="3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展示需求明确，但数据更新责任、频率和系统边界尚未确认。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3.1 关键事件与计划变化链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50"/>
        <w:gridCol w:w="3100"/>
        <w:gridCol w:w="2450"/>
        <w:gridCol w:w="21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现场事件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受访者描述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计划影响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项目应对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索道桥延期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原计划 5 月底完成，后调整到 7 月 31 日。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影响南岸施工便道及后续抗滑桩、主桥桩基衔接。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重新安排关键线路和相关开始时间。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抗滑桩要求变化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原考虑跳孔完成一半后同步开主桥桩基，后被要求全部完成再启动。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平行作业改为串行，关键工序窗口被压缩。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调整主桥和引桥桩基先后关系。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旋挖钻工法失效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客户称硬岩强度超过 100MPa，旋挖钻约 3 个月仅完成 3 根。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理论功效失效，桩基计划出现结构性偏差。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部分位置改人工挖孔及爆破；冲击钻受场地、环保限制。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墩身赶工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模板由 4.5 米一模调整为 6 米一模。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以新增投入压缩后续墩身施工周期。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增加模板投入，但安全、浇筑协调和成本未在材料中量化。</w:t>
            </w:r>
          </w:p>
        </w:tc>
      </w:tr>
    </w:tbl>
    <w:p>
      <w:pPr>
        <w:spacing w:before="0" w:after="40"/>
      </w:pPr>
    </w:p>
    <w:p>
      <w:pPr>
        <w:spacing w:before="60" w:after="140" w:line="264" w:lineRule="auto"/>
        <w:ind w:left="360" w:right="216"/>
        <w:shd w:fill="F2F4F7"/>
      </w:pPr>
      <w:r>
        <w:rPr>
          <w:rFonts w:ascii="Microsoft YaHei" w:hAnsi="Microsoft YaHei" w:eastAsia="Microsoft YaHei"/>
          <w:b w:val="0"/>
          <w:i/>
          <w:color w:val="1F2937"/>
          <w:sz w:val="21"/>
        </w:rPr>
        <w:t>“排计划不难……就是现场落实不了，时间过了，但是活儿没干出来，计划又得调。”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 — 工程部长，1229 分段 06:43—09:30</w:t>
      </w:r>
    </w:p>
    <w:p>
      <w:pPr>
        <w:pStyle w:val="Heading1"/>
        <w:keepNext/>
      </w:pPr>
      <w:r>
        <w:t>四、角色目标、动力与抵触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50"/>
        <w:gridCol w:w="2500"/>
        <w:gridCol w:w="2700"/>
        <w:gridCol w:w="27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角色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主要目标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当前痛点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使用动力与抵触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项目总工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守住关键线路；在会议中快速说明偏差和调整；避免重复整理计划、文字和表格。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当前索道桥阶段调整频繁，但计划调整本身耗时不高；现有软件主要用于前期。</w:t>
            </w:r>
          </w:p>
        </w:tc>
        <w:tc>
          <w:tcPr>
            <w:tcW w:type="dxa" w:w="2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愿意接受实际更新后自动重排和同步输出；抵触新增账号、重复填报、交付过晚以及只为单项目定制的低复用功能。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项目工程部长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组织计划讨论、更新逻辑和资源；让总包与业主直观看懂现场进度。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工法和现场条件使计划失效；方案想得到但难以确保落地；需要反复改计划和解释。</w:t>
            </w:r>
          </w:p>
        </w:tc>
        <w:tc>
          <w:tcPr>
            <w:tcW w:type="dxa" w:w="2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认可过程管控、形象进度和可追溯输出；明确表示不缺编计划工具，不期待软件替代人工决策。</w:t>
            </w:r>
          </w:p>
        </w:tc>
      </w:tr>
    </w:tbl>
    <w:p>
      <w:pPr>
        <w:spacing w:before="0"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被提及但未直接访谈的角色：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总包提出展示中心和计划管理要求，监理会议触发计划更新，业主/甲方影响工艺与节点要求。但三者的真实使用意愿、决策权、预算和数据投入责任均为材料不足，暂不判断。</w:t>
      </w:r>
    </w:p>
    <w:p>
      <w:pPr>
        <w:pStyle w:val="Heading1"/>
        <w:keepNext/>
      </w:pPr>
      <w:r>
        <w:t>五、问题与产品机会判断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显性问题：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计划与现场实际脱节；关键工法失效后需要反复调整；当前会议汇报需要同时形成计划、文字和表格；文字或静态表格不利于总包、业主快速理解形象进度。</w:t>
      </w: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 xml:space="preserve"> [E03—E05、E08、E14]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隐性问题（推断）：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现场约束、工法适用性、资源成本和关键线路影响尚未沉淀为可复用的结构化记录；完成项直接删除会削弱计划变更的可追溯性；专业分包只管一座桥，但管理要求来自总包，价值实现依赖跨组织数据与汇报闭环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核心矛盾：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静态计划需要稳定输入，现场却存在高影响、低可预测的约束变化；软件若要求额外填报会增加负担，但没有及时、真实的数据又无法给出可信判断。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当前产品机会：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围绕实际进度建立关键线路影响解释，锁定已完成任务、重排剩余任务并自动形成新版计划和汇报说明；以模型或工点视图呈现红黄绿状态；对少数高影响工法/资源决策进行受控情景对比。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当前非机会点：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把初始计划编制作为核心卖点；宣传一键最优或替代专家；只做三维展示而不连接实际与计划；要求项目重复录入已有数据；依赖长期高频调计划的商业假设。</w:t>
      </w:r>
    </w:p>
    <w:p>
      <w:pPr>
        <w:pStyle w:val="Heading1"/>
        <w:keepNext/>
      </w:pPr>
      <w:r>
        <w:t>六、产品假设验证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1150"/>
        <w:gridCol w:w="2600"/>
        <w:gridCol w:w="2050"/>
        <w:gridCol w:w="12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产品假设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结果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证据与判断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产品启示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主要风险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客户存在高频计划编制困难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不成立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两位受访者均表示编计划本身不难，现有工具可完成。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不以“更容易编计划”作为主价值。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误把执行问题包装为排程问题。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实际更新后自动重排并生成汇报材料有价值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条件成立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总工认可该方向，但当前频繁调整可能只存在于关键阶段。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以“锁定完成项—重排剩余项—输出计划与说明”为最小闭环。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关键阶段结束后使用频率下降。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形象进度可视化是明确需求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条件成立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工程部长明确描述红黄绿模型展示；总工也提到展示中心可承接。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将状态、位置、关键节点和延误原因统一呈现。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需求主要来自总包，数据更新和采购责任不清。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多方案比选是核心价值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弱成立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工法选项客户能够想到；有价值的是验证工期、成本、资源和连锁影响。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只围绕真实决策做少量受控方案，不做无约束生成。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现场执行问题可能无法被模型解决。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结构参数导入后自动生成计划框架有持续价值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弱成立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总工认为方向接近需求，但预计功能可用时项目已过主体关键阶段。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仅在能快速复用既有文件、减少录入时保留。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交付时机晚、单体工程剩余周期短。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软件能显著改善计划执行结果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材料不足，暂不判断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没有系统真实操作、前后对照或计划—实际偏差数据。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先验证信息和决策闭环，不承诺业务结果。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执行仍受人、资源、地质和外部条件支配。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客户愿意持续使用或付费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材料不足，暂不判断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未讨论采购、预算、账号安排和长期责任人。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需分别验证专业分包使用者与总包决策者。</w:t>
            </w:r>
          </w:p>
        </w:tc>
        <w:tc>
          <w:tcPr>
            <w:tcW w:type="dxa" w:w="1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需求方、使用方和付费方可能不一致。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七、产品能力建议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850"/>
        <w:gridCol w:w="2350"/>
        <w:gridCol w:w="3800"/>
        <w:gridCol w:w="2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优先级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能力建议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最低验证形态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输出价值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计划—实际—关键线路联动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导入当前计划和实际完成，保留完成项历史，自动识别剩余任务及受影响链路。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明确哪里延误、影响什么、下一步必须调整什么。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一键生成新版计划与汇报说明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一次更新同时输出计划表、关键变化、延期原因、资源调整和会议说明。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减少当前重复整理计划、文字和表格的工作。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形象进度与风险展示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在桥梁/工点视图标识实际位置、完成比例、关键节点及红黄绿状态。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让总包、监理和业主快速建立空间与进度认知。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受控情景验证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针对一个工法或资源决策，对比 2—3 套方案的工期、资源、成本量级和硬约束。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支持人工决策验证，而非自动替代专家。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现场约束与变更留痕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记录地质、环保、场地、监理要求、设备适配和变更原因，并关联计划版本。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让调整依据可追溯、可复盘、可向上解释。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既有数据复用与计划框架生成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直接读取现有计划/结构物数据，不要求重复建模；快速形成可编辑框架。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仅在准备成本低且交付时机仍有价值时投入。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八、下一轮验证方案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验证原则：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系统尚不能支持客户真实使用时，应采用真实数据桌面推演。产品方先完成数据整理和方案生成，客户只负责校核、修改和判断，不询问泛化的“好不好用”。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50"/>
        <w:gridCol w:w="3500"/>
        <w:gridCol w:w="2200"/>
        <w:gridCol w:w="23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验证主题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具体动作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需补充材料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判定标准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关键线路复现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复现索道桥延期后，南岸便道、抗滑桩和主桥桩基的连锁变化。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调整前后计划、实际日期、逻辑关系。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客户确认关键链和版本差异，无关键环节遗漏。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动态重排闭环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锁定已完成任务，对剩余任务调整逻辑、开始时间和资源，生成新版计划。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当前剩余工程量、资源和约束。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一轮评审内完成调整，工期来源和变化原因可解释。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汇报输出价值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由同一次调整自动生成计划表、文字说明和关键变化摘要。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一次真实监理或总包会议材料。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客户愿意直接采用或仅做少量修改后用于真实汇报。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形象进度展示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在模型/工点视图展示实际位置、完成状态、关键节点和延误原因。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结构物编码、实际完成、状态口径。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总包或监理能据此正确理解位置、状态和后续影响。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多方案增量价值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回放一个工法/资源决策，对比少量可行方案；固定不可变约束。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工法功效、资源成本、场地环保条件。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只有方案改变选择、排除错误选项或明显减少讨论时才判定成立。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持续使用可能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在关键阶段结束后继续观察两个月的更新和汇报需求。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实际更新频率、使用角色和输出用途。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确认价值是否持续；若仅展示中心或短期汇报使用，则收敛场景。</w:t>
            </w:r>
          </w:p>
        </w:tc>
      </w:tr>
    </w:tbl>
    <w:p>
      <w:pPr>
        <w:spacing w:before="0"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下一轮必须补齐：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当前及前一版计划、真实完成数据、索道桥及桩基逻辑、工法与资源参数、计划调整说明、展示中心的数据口径和更新责任人。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当前不得承诺：</w:t>
      </w: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节省多少时间、提高多少准确性、自动找到最优方案、改善实际施工结果、形成持续采购或付费。上述结论均需真实使用或对照数据后判断。</w:t>
      </w:r>
    </w:p>
    <w:p>
      <w:pPr>
        <w:pStyle w:val="Heading1"/>
        <w:keepNext/>
      </w:pPr>
      <w:r>
        <w:t>九、最终验证结论</w:t>
      </w:r>
    </w:p>
    <w:p>
      <w:pPr>
        <w:spacing w:before="40" w:after="160" w:line="276" w:lineRule="auto"/>
      </w:pPr>
      <w:r>
        <w:rPr>
          <w:rFonts w:ascii="Microsoft YaHei" w:hAnsi="Microsoft YaHei" w:eastAsia="Microsoft YaHei"/>
          <w:b/>
          <w:i w:val="0"/>
          <w:color w:val="1F4E79"/>
          <w:sz w:val="23"/>
        </w:rPr>
        <w:t>延沧河大桥验证了一个重要边界：客户并不缺少编计划的能力，也不缺少应对方案的想法；真正缺口是把快速变化的现场条件转化为可解释、可追溯、可对外沟通的新版计划。因此，产品应优先验证“实际进度穿透 + 关键线路影响 + 动态重排 + 汇报输出”，再验证少量多方案比较是否能带来决策增量。若只能提供初始排程或纯展示，且需要额外填报，项目价值不足。</w:t>
      </w:r>
    </w:p>
    <w:p>
      <w:pPr>
        <w:pStyle w:val="Heading1"/>
        <w:keepNext/>
      </w:pPr>
      <w:r>
        <w:t>附录：证据索引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编号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E79"/>
                <w:sz w:val="18"/>
              </w:rPr>
              <w:t>原始位置与证据摘要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1200 分段 00:00—02:20：现场条件、资源配置和开始时间变化导致关键线路持续压缩。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00:29—01:06：完成项删除，未完成项重新分析，调整逻辑、资源和工期。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01:17—03:39：索道桥延期，抗滑桩由可并行变为先全部完成，桩基顺序重排。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03:39—06:29：旋挖钻失效后改人工挖孔/爆破，模板由 4.5 米调整为 6 米。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E05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06:43—09:30：编计划不难，难在现场无法落实，计划反复修改。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E06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07:02—08:41：工法方案客户能够想到，工程部长表示不缺工具，困难在方案落实。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E07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09:57—11:52：旋挖钻进出场、租金、运输和包干合同构成真实决策约束。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E08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12:28—13:40：展示中心希望用模型和红黄绿状态呈现形象进度。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E09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1229 分段 14:09—16:19：电子沙盘可用于讲解，但仍需文字成果；工程部长定位为过程管控。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E10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1250 分段 00:29—01:30：斑马主要用于前期计划，其他部门和后续功能使用有限。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1250 分段 01:36—02:19：认可结构数据导入和计划框架方向，但担心功能可用时主体阶段已过去。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1250 分段 02:29—03:23：索道桥关键线路反复调整，总工认为执行偏差造成修改麻烦。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1250 分段 03:23—04:39：展示中心可使用，但需关注账号和填报工作量；后续调整需求可能下降。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1250 分段 04:43—06:34：当前约按会议需要调计划并形成文字、表格；总工认可快速生成方向但称后期可能用不上。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E15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用户补充背景：某专业分包项目仅负责延沧河大桥单位工程，受垫丰武 TJ08 标总包管理。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 w:val="0"/>
        <w:i w:val="0"/>
        <w:color w:val="5B6573"/>
        <w:sz w:val="17"/>
      </w:rPr>
      <w:t>延沧河大桥项目验证报告</w:t>
    </w: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   内部验证材料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延沧河大桥项目验证报告</dc:title>
  <dc:subject>客户调研与产品价值验证</dc:subject>
  <dc:creator>L01</dc:creator>
  <cp:keywords>延沧河大桥, 客户验证, 动态计划, 形象进度</cp:keywords>
  <dc:description>客户及人员信息已脱敏；重要判断关联原始转写证据。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