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EDA" w:rsidRPr="00487EF7" w:rsidRDefault="00030A29" w:rsidP="00030A29">
      <w:pPr>
        <w:jc w:val="center"/>
        <w:rPr>
          <w:rFonts w:ascii="Comic Sans MS" w:hAnsi="Comic Sans MS"/>
          <w:sz w:val="72"/>
          <w:szCs w:val="44"/>
          <w:lang w:val="bg-BG"/>
        </w:rPr>
      </w:pPr>
      <w:r w:rsidRPr="00487EF7">
        <w:rPr>
          <w:rFonts w:ascii="Comic Sans MS" w:hAnsi="Comic Sans MS"/>
          <w:sz w:val="72"/>
          <w:szCs w:val="44"/>
          <w:lang w:val="bg-BG"/>
        </w:rPr>
        <w:t>Article Summarizer</w:t>
      </w:r>
    </w:p>
    <w:p w:rsidR="00030A29" w:rsidRPr="00487EF7" w:rsidRDefault="00030A29" w:rsidP="00030A29">
      <w:pPr>
        <w:jc w:val="center"/>
        <w:rPr>
          <w:rFonts w:ascii="Comic Sans MS" w:hAnsi="Comic Sans MS"/>
          <w:sz w:val="36"/>
          <w:szCs w:val="44"/>
          <w:lang w:val="bg-BG"/>
        </w:rPr>
      </w:pPr>
      <w:r w:rsidRPr="00487EF7">
        <w:rPr>
          <w:rFonts w:ascii="Comic Sans MS" w:hAnsi="Comic Sans MS"/>
          <w:sz w:val="36"/>
          <w:szCs w:val="44"/>
          <w:lang w:val="bg-BG"/>
        </w:rPr>
        <w:t>Лиляна Видева, ИИОЗ, 26116</w:t>
      </w:r>
    </w:p>
    <w:p w:rsidR="00BB63DE" w:rsidRPr="00487EF7" w:rsidRDefault="00BB63DE" w:rsidP="00BB63DE">
      <w:pPr>
        <w:rPr>
          <w:rFonts w:ascii="Comic Sans MS" w:hAnsi="Comic Sans MS"/>
          <w:sz w:val="28"/>
          <w:szCs w:val="44"/>
          <w:lang w:val="bg-BG"/>
        </w:rPr>
      </w:pPr>
    </w:p>
    <w:p w:rsidR="00DA30B3" w:rsidRPr="00487EF7" w:rsidRDefault="00DA30B3" w:rsidP="00DA30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Хранилище</w:t>
      </w:r>
    </w:p>
    <w:p w:rsidR="00DA30B3" w:rsidRDefault="00DA30B3" w:rsidP="00DA30B3">
      <w:pPr>
        <w:rPr>
          <w:sz w:val="28"/>
          <w:lang w:val="bg-BG"/>
        </w:rPr>
      </w:pPr>
      <w:hyperlink r:id="rId8" w:history="1">
        <w:r w:rsidRPr="00487EF7">
          <w:rPr>
            <w:rStyle w:val="Hyperlink"/>
            <w:sz w:val="28"/>
            <w:lang w:val="bg-BG"/>
          </w:rPr>
          <w:t>https://github.com/LiliVideva/NLP-IR-Project-2020</w:t>
        </w:r>
      </w:hyperlink>
    </w:p>
    <w:p w:rsidR="00487EF7" w:rsidRPr="00487EF7" w:rsidRDefault="00487EF7" w:rsidP="00DA30B3">
      <w:pPr>
        <w:rPr>
          <w:rFonts w:ascii="Comic Sans MS" w:hAnsi="Comic Sans MS"/>
          <w:sz w:val="36"/>
          <w:szCs w:val="44"/>
          <w:lang w:val="bg-BG"/>
        </w:rPr>
      </w:pPr>
    </w:p>
    <w:p w:rsidR="00BB63DE" w:rsidRPr="00487EF7" w:rsidRDefault="00BB63DE" w:rsidP="00BB63D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Обща характеристика</w:t>
      </w:r>
    </w:p>
    <w:p w:rsidR="00BB63DE" w:rsidRDefault="00BB63DE" w:rsidP="00BB63DE">
      <w:p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 xml:space="preserve">Темата на проекта се концентрира около обработката на информация в набор от статии от Wikipedia за американските президенти. Частта, която </w:t>
      </w:r>
      <w:r w:rsidR="006F01FB" w:rsidRPr="00487EF7">
        <w:rPr>
          <w:rFonts w:ascii="Comic Sans MS" w:hAnsi="Comic Sans MS"/>
          <w:sz w:val="28"/>
          <w:szCs w:val="44"/>
          <w:lang w:val="bg-BG"/>
        </w:rPr>
        <w:t>е в областта на обработката на естествен език, наречена Article Summarizer, цели да предостави възможност за резюмиране на съдържанието на документите с помощта на TextRank.</w:t>
      </w:r>
    </w:p>
    <w:p w:rsidR="00487EF7" w:rsidRPr="00487EF7" w:rsidRDefault="00487EF7" w:rsidP="00BB63DE">
      <w:pPr>
        <w:rPr>
          <w:rFonts w:ascii="Comic Sans MS" w:hAnsi="Comic Sans MS"/>
          <w:sz w:val="28"/>
          <w:szCs w:val="44"/>
          <w:lang w:val="bg-BG"/>
        </w:rPr>
      </w:pPr>
    </w:p>
    <w:p w:rsidR="00BB63DE" w:rsidRPr="00487EF7" w:rsidRDefault="00BB63DE" w:rsidP="00BB63D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 xml:space="preserve">Описание на </w:t>
      </w:r>
      <w:r w:rsidR="006F01FB" w:rsidRPr="00487EF7">
        <w:rPr>
          <w:rFonts w:ascii="Comic Sans MS" w:hAnsi="Comic Sans MS"/>
          <w:sz w:val="28"/>
          <w:szCs w:val="44"/>
          <w:lang w:val="bg-BG"/>
        </w:rPr>
        <w:t>работата на програмата</w:t>
      </w:r>
    </w:p>
    <w:p w:rsidR="003B74DB" w:rsidRPr="00487EF7" w:rsidRDefault="003B74DB" w:rsidP="003B74DB">
      <w:p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Опоменатите стъпки се изпълняват върху всяка една статия:</w:t>
      </w:r>
    </w:p>
    <w:p w:rsidR="003B74DB" w:rsidRPr="00487EF7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Превръщане на всяка в статия в един низ</w:t>
      </w:r>
    </w:p>
    <w:p w:rsidR="003B74DB" w:rsidRPr="00487EF7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Определяне на отделните изречения в низа</w:t>
      </w:r>
    </w:p>
    <w:p w:rsidR="003B74DB" w:rsidRPr="00487EF7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Изчисляване на резултат за всяко изречение</w:t>
      </w:r>
    </w:p>
    <w:p w:rsidR="006D17C0" w:rsidRPr="00487EF7" w:rsidRDefault="006D17C0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Назначаване на тегла на думите</w:t>
      </w:r>
    </w:p>
    <w:p w:rsidR="003B74DB" w:rsidRPr="00487EF7" w:rsidRDefault="003B74DB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Класиране на изреченията</w:t>
      </w:r>
      <w:r w:rsidR="00947BDB" w:rsidRPr="00487EF7">
        <w:rPr>
          <w:rFonts w:ascii="Comic Sans MS" w:hAnsi="Comic Sans MS"/>
          <w:sz w:val="28"/>
          <w:szCs w:val="44"/>
          <w:lang w:val="bg-BG"/>
        </w:rPr>
        <w:t xml:space="preserve"> с помощта на </w:t>
      </w:r>
      <w:r w:rsidR="00947BDB" w:rsidRPr="00487EF7">
        <w:rPr>
          <w:rFonts w:ascii="Comic Sans MS" w:hAnsi="Comic Sans MS"/>
          <w:sz w:val="28"/>
          <w:szCs w:val="44"/>
          <w:lang w:val="bg-BG"/>
        </w:rPr>
        <w:t>TextRank</w:t>
      </w:r>
    </w:p>
    <w:p w:rsidR="003B74DB" w:rsidRPr="00487EF7" w:rsidRDefault="00862CC7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Откриване на най-подходящо обобщаващите изречения</w:t>
      </w:r>
    </w:p>
    <w:p w:rsidR="00862CC7" w:rsidRPr="00487EF7" w:rsidRDefault="00862CC7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Дефиниране на изреченията с най-висок резултат</w:t>
      </w:r>
    </w:p>
    <w:p w:rsidR="003B74DB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 xml:space="preserve">Сглобяване на резюме </w:t>
      </w:r>
      <w:r w:rsidR="00862CC7" w:rsidRPr="00487EF7">
        <w:rPr>
          <w:rFonts w:ascii="Comic Sans MS" w:hAnsi="Comic Sans MS"/>
          <w:sz w:val="28"/>
          <w:szCs w:val="44"/>
          <w:lang w:val="bg-BG"/>
        </w:rPr>
        <w:t>от „най-добрите“ изречения</w:t>
      </w:r>
    </w:p>
    <w:p w:rsidR="00487EF7" w:rsidRPr="00487EF7" w:rsidRDefault="00487EF7" w:rsidP="00487EF7">
      <w:pPr>
        <w:rPr>
          <w:rFonts w:ascii="Comic Sans MS" w:hAnsi="Comic Sans MS"/>
          <w:sz w:val="28"/>
          <w:szCs w:val="44"/>
          <w:lang w:val="bg-BG"/>
        </w:rPr>
      </w:pPr>
    </w:p>
    <w:p w:rsidR="00947BDB" w:rsidRPr="00487EF7" w:rsidRDefault="00947BDB" w:rsidP="00947BD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 xml:space="preserve">Описание на алгоритъма </w:t>
      </w:r>
      <w:r w:rsidRPr="00487EF7">
        <w:rPr>
          <w:rFonts w:ascii="Comic Sans MS" w:hAnsi="Comic Sans MS"/>
          <w:sz w:val="28"/>
          <w:szCs w:val="44"/>
          <w:lang w:val="bg-BG"/>
        </w:rPr>
        <w:t>TextRank</w:t>
      </w:r>
    </w:p>
    <w:p w:rsidR="00164A1A" w:rsidRPr="00487EF7" w:rsidRDefault="00164A1A" w:rsidP="00164A1A">
      <w:p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Изпълнението на подхода се концентрира върху прилагането на следната формула:</w:t>
      </w:r>
    </w:p>
    <w:p w:rsidR="00164A1A" w:rsidRPr="00487EF7" w:rsidRDefault="00164A1A" w:rsidP="00164A1A">
      <w:pPr>
        <w:rPr>
          <w:rFonts w:ascii="Comic Sans MS" w:eastAsiaTheme="minorEastAsia" w:hAnsi="Comic Sans MS"/>
          <w:i/>
          <w:sz w:val="28"/>
          <w:szCs w:val="44"/>
          <w:lang w:val="bg-BG"/>
        </w:rPr>
      </w:pPr>
      <m:oMathPara>
        <m:oMath>
          <m:r>
            <w:rPr>
              <w:rFonts w:ascii="Cambria Math" w:hAnsi="Cambria Math"/>
              <w:sz w:val="28"/>
              <w:szCs w:val="44"/>
              <w:lang w:val="bg-BG"/>
            </w:rPr>
            <m:t>WS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44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44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44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1-d</m:t>
              </m:r>
            </m:e>
          </m:d>
          <m:r>
            <w:rPr>
              <w:rFonts w:ascii="Cambria Math" w:hAnsi="Cambria Math"/>
              <w:sz w:val="28"/>
              <w:szCs w:val="44"/>
              <w:lang w:val="bg-BG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44"/>
                  <w:lang w:val="bg-BG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 xml:space="preserve"> ∈ In(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44"/>
                          <w:lang w:val="bg-BG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44"/>
                          <w:lang w:val="bg-BG"/>
                        </w:rPr>
                        <m:t>ji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  <w:lang w:val="bg-BG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44"/>
                          <w:lang w:val="bg-BG"/>
                        </w:rPr>
                        <m:t xml:space="preserve"> ∈Out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  <w:lang w:val="bg-BG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jk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WS(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)</m:t>
              </m:r>
            </m:e>
          </m:nary>
        </m:oMath>
      </m:oMathPara>
    </w:p>
    <w:p w:rsidR="00164A1A" w:rsidRPr="00487EF7" w:rsidRDefault="00164A1A" w:rsidP="00164A1A">
      <w:p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където:</w:t>
      </w:r>
    </w:p>
    <w:p w:rsidR="002E7496" w:rsidRPr="00487EF7" w:rsidRDefault="00164A1A" w:rsidP="002E7496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WS</m:t>
        </m:r>
        <m:d>
          <m:d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4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44"/>
            <w:lang w:val="bg-BG"/>
          </w:rPr>
          <m:t>|</m:t>
        </m:r>
        <m:r>
          <w:rPr>
            <w:rFonts w:ascii="Cambria Math" w:hAnsi="Cambria Math"/>
            <w:sz w:val="28"/>
            <w:szCs w:val="44"/>
            <w:lang w:val="bg-BG"/>
          </w:rPr>
          <m:t>WS(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)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</w:t>
      </w:r>
      <w:r w:rsidR="002E7496"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претегленото сходство(weighted similarity) на върха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i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</m:t>
            </m:r>
          </m:sub>
        </m:sSub>
      </m:oMath>
    </w:p>
    <w:p w:rsidR="002E7496" w:rsidRPr="00487EF7" w:rsidRDefault="002E7496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In(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i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)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множеството от предшествениците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i</m:t>
            </m:r>
          </m:sub>
        </m:sSub>
      </m:oMath>
    </w:p>
    <w:p w:rsidR="002E7496" w:rsidRPr="00487EF7" w:rsidRDefault="002E7496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Out</m:t>
        </m:r>
        <m:d>
          <m:d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4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j</m:t>
                </m:r>
              </m:sub>
            </m:sSub>
          </m:e>
        </m:d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множеството от наследниците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</m:t>
            </m:r>
          </m:sub>
        </m:sSub>
      </m:oMath>
    </w:p>
    <w:p w:rsidR="002E7496" w:rsidRPr="00487EF7" w:rsidRDefault="002E7496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ji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jk</m:t>
            </m:r>
          </m:sub>
        </m:sSub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теглото от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>j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>i|k</m:t>
        </m:r>
      </m:oMath>
    </w:p>
    <w:p w:rsidR="002E7496" w:rsidRPr="00487EF7" w:rsidRDefault="002E7496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d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амортизиращ фактор, който обикновено приема стойност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>0.85</m:t>
        </m:r>
      </m:oMath>
    </w:p>
    <w:p w:rsidR="002E7496" w:rsidRPr="00487EF7" w:rsidRDefault="002E7496" w:rsidP="002E7496">
      <w:p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Имплементацията следва следния ред от действия:</w:t>
      </w:r>
    </w:p>
    <w:p w:rsidR="002E7496" w:rsidRPr="00487EF7" w:rsidRDefault="006D17C0" w:rsidP="002E7496">
      <w:pPr>
        <w:pStyle w:val="ListParagraph"/>
        <w:numPr>
          <w:ilvl w:val="0"/>
          <w:numId w:val="4"/>
        </w:num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Изчисляване на сходството между съседни изречения на базата на общи думи и тяхната дължина и добавяне на взаимовръзки между тях (Проверка дали не са „стоп“ думи)</w:t>
      </w:r>
    </w:p>
    <w:p w:rsidR="00487EF7" w:rsidRDefault="0091332D" w:rsidP="002E7496">
      <w:pPr>
        <w:pStyle w:val="ListParagraph"/>
        <w:numPr>
          <w:ilvl w:val="0"/>
          <w:numId w:val="4"/>
        </w:num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Изчисляване на сумата по множеството от предшествениците</w:t>
      </w:r>
    </w:p>
    <w:p w:rsidR="006D17C0" w:rsidRPr="00487EF7" w:rsidRDefault="0091332D" w:rsidP="00487EF7">
      <w:pPr>
        <w:pStyle w:val="ListParagraph"/>
        <w:numPr>
          <w:ilvl w:val="0"/>
          <w:numId w:val="4"/>
        </w:num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Определяне на крайните резултати по формулата</w:t>
      </w:r>
      <w:r w:rsidR="00487EF7">
        <w:rPr>
          <w:rFonts w:ascii="Comic Sans MS" w:eastAsiaTheme="minorEastAsia" w:hAnsi="Comic Sans MS"/>
          <w:sz w:val="28"/>
          <w:szCs w:val="44"/>
          <w:lang w:val="bg-BG"/>
        </w:rPr>
        <w:t xml:space="preserve"> </w:t>
      </w:r>
      <w:r w:rsidR="00487EF7"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спрямо предварително зададен брой итерации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 xml:space="preserve">(100) </m:t>
        </m:r>
      </m:oMath>
      <w:r w:rsidR="00487EF7" w:rsidRPr="00487EF7">
        <w:rPr>
          <w:rFonts w:ascii="Comic Sans MS" w:eastAsiaTheme="minorEastAsia" w:hAnsi="Comic Sans MS"/>
          <w:sz w:val="28"/>
          <w:szCs w:val="44"/>
          <w:lang w:val="bg-BG"/>
        </w:rPr>
        <w:t>и максимална грешка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 xml:space="preserve"> (0.1)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и сортиран</w:t>
      </w:r>
      <w:bookmarkStart w:id="0" w:name="_GoBack"/>
      <w:bookmarkEnd w:id="0"/>
      <w:r w:rsidRPr="00487EF7">
        <w:rPr>
          <w:rFonts w:ascii="Comic Sans MS" w:eastAsiaTheme="minorEastAsia" w:hAnsi="Comic Sans MS"/>
          <w:sz w:val="28"/>
          <w:szCs w:val="44"/>
          <w:lang w:val="bg-BG"/>
        </w:rPr>
        <w:t>ето им в нарастващ ред</w:t>
      </w:r>
    </w:p>
    <w:sectPr w:rsidR="006D17C0" w:rsidRPr="00487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600" w:rsidRDefault="003A1600" w:rsidP="00030A29">
      <w:pPr>
        <w:spacing w:after="0" w:line="240" w:lineRule="auto"/>
      </w:pPr>
      <w:r>
        <w:separator/>
      </w:r>
    </w:p>
  </w:endnote>
  <w:endnote w:type="continuationSeparator" w:id="0">
    <w:p w:rsidR="003A1600" w:rsidRDefault="003A1600" w:rsidP="0003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600" w:rsidRDefault="003A1600" w:rsidP="00030A29">
      <w:pPr>
        <w:spacing w:after="0" w:line="240" w:lineRule="auto"/>
      </w:pPr>
      <w:r>
        <w:separator/>
      </w:r>
    </w:p>
  </w:footnote>
  <w:footnote w:type="continuationSeparator" w:id="0">
    <w:p w:rsidR="003A1600" w:rsidRDefault="003A1600" w:rsidP="0003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46E"/>
    <w:multiLevelType w:val="hybridMultilevel"/>
    <w:tmpl w:val="25B6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BF4"/>
    <w:multiLevelType w:val="hybridMultilevel"/>
    <w:tmpl w:val="D3108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4BD"/>
    <w:multiLevelType w:val="hybridMultilevel"/>
    <w:tmpl w:val="964A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4241"/>
    <w:multiLevelType w:val="hybridMultilevel"/>
    <w:tmpl w:val="B1AC8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29"/>
    <w:rsid w:val="00030A29"/>
    <w:rsid w:val="00164A1A"/>
    <w:rsid w:val="002012B9"/>
    <w:rsid w:val="002E7496"/>
    <w:rsid w:val="00346A05"/>
    <w:rsid w:val="00397EDA"/>
    <w:rsid w:val="003A1600"/>
    <w:rsid w:val="003B74DB"/>
    <w:rsid w:val="00487EF7"/>
    <w:rsid w:val="006D17C0"/>
    <w:rsid w:val="006F01FB"/>
    <w:rsid w:val="00862CC7"/>
    <w:rsid w:val="0091332D"/>
    <w:rsid w:val="00947BDB"/>
    <w:rsid w:val="00BB63DE"/>
    <w:rsid w:val="00D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FB501"/>
  <w15:chartTrackingRefBased/>
  <w15:docId w15:val="{F01F4FB0-F22F-4E48-BEB3-D5E765F6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A1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A3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liVideva/NLP-IR-Project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3218-9D26-4B7A-9488-8AF3042F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Videva, Lilyana</dc:creator>
  <cp:keywords/>
  <dc:description/>
  <cp:lastModifiedBy>Videva, Lilyana</cp:lastModifiedBy>
  <cp:revision>6</cp:revision>
  <dcterms:created xsi:type="dcterms:W3CDTF">2020-02-02T11:18:00Z</dcterms:created>
  <dcterms:modified xsi:type="dcterms:W3CDTF">2020-02-02T20:29:00Z</dcterms:modified>
</cp:coreProperties>
</file>