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3D91" w14:textId="2EF01F0F" w:rsidR="00A84E77" w:rsidRDefault="00931972" w:rsidP="00931972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Liliana Jimenez Gonzalez</w:t>
      </w:r>
    </w:p>
    <w:p w14:paraId="6D0203A8" w14:textId="6679E1E9" w:rsidR="00931972" w:rsidRDefault="00931972" w:rsidP="00931972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CS-210</w:t>
      </w:r>
    </w:p>
    <w:p w14:paraId="67A46710" w14:textId="07548D7B" w:rsidR="00931972" w:rsidRDefault="00931972" w:rsidP="00931972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12/15/2024</w:t>
      </w:r>
    </w:p>
    <w:p w14:paraId="72CD9DE0" w14:textId="69B77F67" w:rsidR="00931972" w:rsidRDefault="00931972" w:rsidP="00931972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Three: Documentation</w:t>
      </w:r>
    </w:p>
    <w:p w14:paraId="0518B240" w14:textId="77777777" w:rsidR="00931972" w:rsidRPr="00931972" w:rsidRDefault="00931972" w:rsidP="00CD76E4">
      <w:pPr>
        <w:pStyle w:val="NormalWeb"/>
        <w:spacing w:line="480" w:lineRule="auto"/>
        <w:ind w:firstLine="720"/>
      </w:pPr>
      <w:r w:rsidRPr="00931972">
        <w:t xml:space="preserve">This program is a C++ application designed to track and analyze item purchase frequencies. It reads data from an input file, </w:t>
      </w:r>
      <w:r w:rsidRPr="00931972">
        <w:rPr>
          <w:rStyle w:val="HTMLCode"/>
          <w:rFonts w:ascii="Times New Roman" w:hAnsi="Times New Roman" w:cs="Times New Roman"/>
          <w:sz w:val="24"/>
          <w:szCs w:val="24"/>
        </w:rPr>
        <w:t>Inventory.txt</w:t>
      </w:r>
      <w:r w:rsidRPr="00931972">
        <w:t xml:space="preserve">, processes the data to count occurrences of each item, and stores the results in a </w:t>
      </w:r>
      <w:r w:rsidRPr="00931972">
        <w:rPr>
          <w:rStyle w:val="HTMLCode"/>
          <w:rFonts w:ascii="Times New Roman" w:hAnsi="Times New Roman" w:cs="Times New Roman"/>
          <w:sz w:val="24"/>
          <w:szCs w:val="24"/>
        </w:rPr>
        <w:t>map</w:t>
      </w:r>
      <w:r w:rsidRPr="00931972">
        <w:t xml:space="preserve"> for efficient retrieval. Additionally, the program writes the calculated frequencies to an output file, </w:t>
      </w:r>
      <w:r w:rsidRPr="00931972">
        <w:rPr>
          <w:rStyle w:val="HTMLCode"/>
          <w:rFonts w:ascii="Times New Roman" w:hAnsi="Times New Roman" w:cs="Times New Roman"/>
          <w:sz w:val="24"/>
          <w:szCs w:val="24"/>
        </w:rPr>
        <w:t>frequency.dat</w:t>
      </w:r>
      <w:r w:rsidRPr="00931972">
        <w:t>, ensuring the data can be reused or shared.</w:t>
      </w:r>
    </w:p>
    <w:p w14:paraId="1F7AE4FE" w14:textId="77777777" w:rsidR="00931972" w:rsidRDefault="00931972" w:rsidP="00CD76E4">
      <w:pPr>
        <w:pStyle w:val="NormalWeb"/>
        <w:spacing w:line="480" w:lineRule="auto"/>
        <w:ind w:firstLine="720"/>
      </w:pPr>
      <w:r w:rsidRPr="00931972">
        <w:t>The program offers a user-friendly, menu-driven interface with three main options. Users can search for the frequency of a specific item, display a table of all items and their purchase frequencies, or view a histogram that visualizes these frequencies. For instance, selecting the histogram option displays a chart where each item’s frequency is represented by a series of asterisks, providing a clear and engaging way to interpret the data.</w:t>
      </w:r>
    </w:p>
    <w:p w14:paraId="459876F6" w14:textId="292EC6BD" w:rsidR="00911ACB" w:rsidRPr="00931972" w:rsidRDefault="00911ACB" w:rsidP="00931972">
      <w:pPr>
        <w:pStyle w:val="NormalWeb"/>
        <w:spacing w:line="480" w:lineRule="auto"/>
      </w:pPr>
      <w:r w:rsidRPr="00911ACB">
        <w:drawing>
          <wp:inline distT="0" distB="0" distL="0" distR="0" wp14:anchorId="028B1482" wp14:editId="3378C0A4">
            <wp:extent cx="5865495" cy="1814195"/>
            <wp:effectExtent l="0" t="0" r="1905" b="1905"/>
            <wp:docPr id="194876432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4320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8981" w14:textId="77777777" w:rsidR="00911ACB" w:rsidRDefault="00911ACB" w:rsidP="00911ACB">
      <w:pPr>
        <w:pStyle w:val="NormalWeb"/>
        <w:spacing w:line="480" w:lineRule="auto"/>
        <w:ind w:firstLine="720"/>
      </w:pPr>
    </w:p>
    <w:p w14:paraId="0CAFAA61" w14:textId="46AD76D7" w:rsidR="00911ACB" w:rsidRDefault="00911ACB" w:rsidP="00911ACB">
      <w:pPr>
        <w:pStyle w:val="NormalWeb"/>
        <w:spacing w:line="480" w:lineRule="auto"/>
        <w:ind w:firstLine="720"/>
      </w:pPr>
      <w:r w:rsidRPr="00911ACB">
        <w:lastRenderedPageBreak/>
        <w:drawing>
          <wp:inline distT="0" distB="0" distL="0" distR="0" wp14:anchorId="07B4E190" wp14:editId="02C930E1">
            <wp:extent cx="5638800" cy="2171700"/>
            <wp:effectExtent l="0" t="0" r="0" b="0"/>
            <wp:docPr id="14425940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40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E6E0" w14:textId="6482E59D" w:rsidR="00911ACB" w:rsidRDefault="00931972" w:rsidP="00911ACB">
      <w:pPr>
        <w:pStyle w:val="NormalWeb"/>
        <w:spacing w:line="480" w:lineRule="auto"/>
        <w:ind w:firstLine="720"/>
      </w:pPr>
      <w:r w:rsidRPr="00931972">
        <w:t xml:space="preserve">The design of the program prioritizes modularity and reliability. All core functionalities are encapsulated within the </w:t>
      </w:r>
      <w:proofErr w:type="spellStart"/>
      <w:r w:rsidRPr="00931972">
        <w:rPr>
          <w:rStyle w:val="HTMLCode"/>
          <w:rFonts w:ascii="Times New Roman" w:hAnsi="Times New Roman" w:cs="Times New Roman"/>
          <w:sz w:val="24"/>
          <w:szCs w:val="24"/>
        </w:rPr>
        <w:t>ItemTracker</w:t>
      </w:r>
      <w:proofErr w:type="spellEnd"/>
      <w:r w:rsidRPr="00931972">
        <w:t xml:space="preserve"> class, making the code organized and maintainable. Input validation ensures that users can only select valid menu options, reducing errors and improving usability. Clear and well-formatted outputs further enhance the user experience by presenting the information in an intuitive way.</w:t>
      </w:r>
      <w:r w:rsidRPr="00931972">
        <w:t xml:space="preserve"> </w:t>
      </w:r>
    </w:p>
    <w:p w14:paraId="48AFB066" w14:textId="1D4912D6" w:rsidR="00931972" w:rsidRPr="00931972" w:rsidRDefault="00931972" w:rsidP="00931972">
      <w:pPr>
        <w:pStyle w:val="NormalWeb"/>
        <w:spacing w:line="480" w:lineRule="auto"/>
      </w:pPr>
      <w:r w:rsidRPr="00931972">
        <w:drawing>
          <wp:inline distT="0" distB="0" distL="0" distR="0" wp14:anchorId="14F51F99" wp14:editId="1764518B">
            <wp:extent cx="5865495" cy="2329180"/>
            <wp:effectExtent l="0" t="0" r="1905" b="0"/>
            <wp:docPr id="197864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4014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7E0" w14:textId="77777777" w:rsidR="00931972" w:rsidRPr="00931972" w:rsidRDefault="00931972" w:rsidP="00CD76E4">
      <w:pPr>
        <w:pStyle w:val="NormalWeb"/>
        <w:spacing w:line="480" w:lineRule="auto"/>
        <w:ind w:firstLine="720"/>
      </w:pPr>
      <w:r w:rsidRPr="00931972">
        <w:t xml:space="preserve">Overall, this program provides an efficient solution for tracking item frequencies in small-scale inventory or retail scenarios. By allowing users to analyze purchasing trends </w:t>
      </w:r>
      <w:r w:rsidRPr="00931972">
        <w:lastRenderedPageBreak/>
        <w:t>through multiple formats, it offers valuable insights while maintaining simplicity and ease of use.</w:t>
      </w:r>
    </w:p>
    <w:p w14:paraId="67DCCE87" w14:textId="3A127ECC" w:rsidR="00931972" w:rsidRPr="00931972" w:rsidRDefault="00931972" w:rsidP="00931972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31972" w:rsidRPr="00931972" w:rsidSect="00A84E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D75A0"/>
    <w:multiLevelType w:val="multilevel"/>
    <w:tmpl w:val="8F6A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30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77"/>
    <w:rsid w:val="006A271E"/>
    <w:rsid w:val="00911ACB"/>
    <w:rsid w:val="00931972"/>
    <w:rsid w:val="00A84E77"/>
    <w:rsid w:val="00CD76E4"/>
    <w:rsid w:val="00D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E29CC"/>
  <w15:chartTrackingRefBased/>
  <w15:docId w15:val="{4EB3A6E1-CE07-A049-9088-5A8B1D3C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1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319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3D7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3D70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319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31972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19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19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7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Jimenez</dc:creator>
  <cp:keywords/>
  <dc:description/>
  <cp:lastModifiedBy>Liliana Jimenez</cp:lastModifiedBy>
  <cp:revision>3</cp:revision>
  <dcterms:created xsi:type="dcterms:W3CDTF">2024-12-15T23:12:00Z</dcterms:created>
  <dcterms:modified xsi:type="dcterms:W3CDTF">2024-12-15T23:13:00Z</dcterms:modified>
</cp:coreProperties>
</file>