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POLAND</w:t>
      </w:r>
    </w:p>
    <w:p/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the PiS government in Poland took a less combative approach and was more willing to listen to the recommendations of the EC and private investors.</w:t>
      </w:r>
    </w:p>
    <w:p>
      <w:pPr>
        <w:rPr>
          <w:rFonts w:hint="default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ascii="AdvOT46dcae81" w:hAnsi="AdvOT46dcae81" w:eastAsia="AdvOT46dcae81" w:cs="AdvOT46dcae81"/>
          <w:sz w:val="20"/>
          <w:szCs w:val="20"/>
        </w:rPr>
        <w:t>Despite criticism from the ECB and Poland</w:t>
      </w:r>
      <w:r>
        <w:rPr>
          <w:rFonts w:ascii="AdvOT46dcae81+20" w:hAnsi="AdvOT46dcae81+20" w:eastAsia="AdvOT46dcae81+20" w:cs="AdvOT46dcae81+20"/>
          <w:sz w:val="20"/>
          <w:szCs w:val="20"/>
        </w:rPr>
        <w:t>’</w:t>
      </w:r>
      <w:r>
        <w:rPr>
          <w:rFonts w:hint="default" w:ascii="AdvOT46dcae81" w:hAnsi="AdvOT46dcae81" w:eastAsia="AdvOT46dcae81" w:cs="AdvOT46dcae81"/>
          <w:sz w:val="20"/>
          <w:szCs w:val="20"/>
        </w:rPr>
        <w:t xml:space="preserve">s central bank, the government imposed a levy </w:t>
      </w:r>
      <w:bookmarkStart w:id="0" w:name="_GoBack"/>
      <w:r>
        <w:rPr>
          <w:rFonts w:hint="default" w:ascii="AdvOT46dcae81" w:hAnsi="AdvOT46dcae81" w:eastAsia="AdvOT46dcae81" w:cs="AdvOT46dcae81"/>
          <w:sz w:val="20"/>
          <w:szCs w:val="20"/>
        </w:rPr>
        <w:t xml:space="preserve">on the banking and insurance sectors in 2016 </w:t>
      </w:r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rFonts w:ascii="AdvOT46dcae81" w:hAnsi="AdvOT46dcae81" w:eastAsia="AdvOT46dcae81" w:cs="AdvOT46dcae81"/>
          <w:sz w:val="20"/>
          <w:szCs w:val="20"/>
        </w:rPr>
        <w:t xml:space="preserve">Moreover, with state-owned stakes in more capital-intensive production, the PiS government has been able to put forward a more ambitious developmentally-oriented and sustainable industrial strategy by setting out to capitalise on supporting domestic capital in driving innovation and pro- ductivity of the economy, in cooperation with foreign investors. </w:t>
      </w:r>
    </w:p>
    <w:p>
      <w:pPr>
        <w:rPr>
          <w:rFonts w:hint="default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dvOT46dcae8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f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Unicode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7C1B8"/>
    <w:rsid w:val="5DE7C1B8"/>
    <w:rsid w:val="DBE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2021-11-24T16:54:00Z</dcterms:created>
  <dc:creator>merthan</dc:creator>
  <cp:lastModifiedBy>merthan</cp:lastModifiedBy>
  <dcterms:modified xsi:type="dcterms:W3CDTF">2021-11-29T15:20:19Z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