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SEKTÖREL ANALIZ</w:t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Konut Sektörü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 xml:space="preserve">Enflasyonun ve kurların </w:t>
      </w:r>
      <w:r>
        <w:t xml:space="preserve">yükseldiği </w:t>
      </w:r>
      <w:r>
        <w:t>Eylül-Ocak Arası dönemde konut fiyatlarındaki artışa rağmen konut satışları arttı.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(TCMB konut fiyat endeksi)</w:t>
      </w:r>
    </w:p>
    <w:p>
      <w:pPr>
        <w:widowControl w:val="0"/>
        <w:numPr>
          <w:numId w:val="0"/>
        </w:numPr>
        <w:jc w:val="both"/>
      </w:pPr>
      <w:r>
        <w:t>(TÜİK konut satışları)</w:t>
      </w:r>
    </w:p>
    <w:p>
      <w:pPr>
        <w:widowControl w:val="0"/>
        <w:numPr>
          <w:numId w:val="0"/>
        </w:numPr>
        <w:jc w:val="both"/>
      </w:pPr>
      <w:r>
        <w:t>(Konut Kredileri)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Finans Sektörü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Enflasyonun ve kurların yükseldiği Eylül-Ocak Arası dönemde</w:t>
      </w:r>
      <w:r>
        <w:t xml:space="preserve"> finans sektörü karlılığı çok arttı.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(TR</w:t>
      </w:r>
      <w:r>
        <w:rPr>
          <w:rFonts w:hint="default"/>
        </w:rPr>
        <w:t>’deki mevduat ve kredilerin vade yapısına bağlı olarak, beklenilenin aksine, TR’de faizler düştüğünde bankacılık sektörünün karı artar.)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</w:pPr>
      <w:r>
        <w:t>(BDDK Kar/Zarar tabloları)</w:t>
      </w:r>
    </w:p>
    <w:p>
      <w:pPr>
        <w:widowControl w:val="0"/>
        <w:numPr>
          <w:numId w:val="0"/>
        </w:numPr>
        <w:jc w:val="both"/>
      </w:pPr>
      <w:r>
        <w:t xml:space="preserve">(bir kısmı enflasyona endeksli tahvillerin yeniden değerlemesinden kaynaklansa da, önemli bir kısmı da politika faizinin düşürülmesi, ancak kredi faizlerinin piyasada yeniden fiyatlanmasından kaynaklandı.)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Sanayi Sektörü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 xml:space="preserve">Eylül-Ocak Arası dönemde </w:t>
      </w:r>
      <w:r>
        <w:t xml:space="preserve">Sanayi sektörü karlılığı arttı. 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Konut satışı artınca önemli oranda sanayi malı girdisi kullanıldığı için, emlak sektörü sanayi sektörünü de canlandırıyor.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7BBD3"/>
    <w:multiLevelType w:val="singleLevel"/>
    <w:tmpl w:val="6277BB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76007"/>
    <w:rsid w:val="3DFFB957"/>
    <w:rsid w:val="4ABF6CD9"/>
    <w:rsid w:val="6F7DE183"/>
    <w:rsid w:val="75CE8738"/>
    <w:rsid w:val="75DDB113"/>
    <w:rsid w:val="7DFF119F"/>
    <w:rsid w:val="9FEBA173"/>
    <w:rsid w:val="CFB76007"/>
    <w:rsid w:val="F7EFD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2022-05-08T15:39:00Z</dcterms:created>
  <dc:creator>merthan</dc:creator>
  <cp:lastModifiedBy>merthan</cp:lastModifiedBy>
  <dcterms:modified xsi:type="dcterms:W3CDTF">2022-05-08T21:10:21Z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