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pPr>
        <ns0:pStyle ns0:val="Title"/>
      </ns0:pPr>
      <ns0:r>
        <ns0:t>Task36: ออกแบบข้อมูลแนวข้อสอบสำหรับอ่านและใช้ต่อ</ns0:t>
      </ns0:r>
    </ns0:p>
    <ns0:p>
      <ns0:r>
        <ns0:t>เอกสารนี้อธิบาย Entity และ DAO ที่ใช้งานอยู่ รวมถึงข้อกำหนดที่ตรวจในชั้น API</ns0:t>
      </ns0:r>
    </ns0:p>
    <ns0:p>
      <ns0:pPr>
        <ns0:pStyle ns0:val="Heading1"/>
      </ns0:pPr>
      <ns0:r>
        <ns0:t>1. เป้าหมาย</ns0:t>
      </ns0:r>
    </ns0:p>
    <ns0:p>
      <ns0:r>
        <ns0:t>กำหนดโครงสร้างข้อมูลแนวข้อสอบให้ U3 การอ่าน, U4 การเผยแพร่ และ U5 การแก้ไขใช้ร่วมกัน รวมถึงความสัมพันธ์กับรายวิชาและผู้เผยแพร่</ns0:t>
      </ns0:r>
    </ns0:p>
    <ns0:p>
      <ns0:r>
        <ns0:t>ระบบใช้ข้อมูลร่วมกับแบบที่ออกแบบไว้แล้ว:</ns0:t>
      </ns0:r>
    </ns0:p>
    <ns0:p>
      <ns0:r>
        <ns0:t>- Course ใช้ตาราง courses และคีย์ courses.id ชนิด INT ตาม Task22</ns0:t>
      </ns0:r>
    </ns0:p>
    <ns0:p>
      <ns0:r>
        <ns0:t>- User ใช้ตาราง users และคีย์ users.id ชนิด INT ตาม Task6</ns0:t>
      </ns0:r>
    </ns0:p>
    <ns0:p>
      <ns0:r>
        <ns0:t>- Guide ใช้ตาราง guides ที่กำหนดในเอกสารนี้</ns0:t>
      </ns0:r>
    </ns0:p>
    <ns0:p>
      <ns0:r>
        <ns0:t>รายวิชาเป็นข้อมูลหลักสูตร 2566 ที่ทีมเตรียมผ่าน Seed ส่วนแนวข้อสอบแต่ละรายการอยู่ในรายวิชาหนึ่งวิชา และมีผู้เผยแพร่หนึ่งคนเป็นเจ้าของรายการ</ns0:t>
      </ns0:r>
    </ns0:p>
    <ns0:p>
      <ns0:pPr>
        <ns0:pStyle ns0:val="Heading1"/>
      </ns0:pPr>
      <ns0:r>
        <ns0:t>2. ตารางแนวข้อสอบ</ns0:t>
      </ns0:r>
    </ns0:p>
    <ns0:p>
      <ns0:r>
        <ns0:t>ชื่อตารางคือ guides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2509"/>
        <ns0:gridCol ns0:w="2509"/>
        <ns0:gridCol ns0:w="2509"/>
        <ns0:gridCol ns0:w="2509"/>
      </ns0:tblGrid>
      <ns0:tr>
        <ns0:trPr>
          <ns0:cantSplit/>
          <ns0:tblHeader/>
        </ns0:trPr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ฟิลด์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ชนิดข้อมูล SQL Server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เว้นว่างได้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รายละเอียดและเงื่อนไข</ns0:t>
            </ns0:r>
          </ns0:p>
        </ns0:tc>
      </ns0:tr>
      <ns0:tr>
        <ns0:trPr>
          <ns0:cantSplit/>
        </ns0:trPr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id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INT IDENTITY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ไม่ได้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Primary Key รหัสแนวข้อสอบ เพิ่มอัตโนมัติ</ns0:t>
            </ns0:r>
          </ns0:p>
        </ns0:tc>
      </ns0:tr>
      <ns0:tr>
        <ns0:trPr>
          <ns0:cantSplit/>
        </ns0:trPr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course_id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INT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ไม่ได้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Foreign Key ไปยัง courses.id</ns0:t>
            </ns0:r>
          </ns0:p>
        </ns0:tc>
      </ns0:tr>
      <ns0:tr>
        <ns0:trPr>
          <ns0:cantSplit/>
        </ns0:trPr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publisher_id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INT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ไม่ได้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Foreign Key ไปยัง users.id ผู้เผยแพร่และเจ้าของรายการ</ns0:t>
            </ns0:r>
          </ns0:p>
        </ns0:tc>
      </ns0:tr>
      <ns0:tr>
        <ns0:trPr>
          <ns0:cantSplit/>
        </ns0:trPr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title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NVARCHAR(200)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ไม่ได้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ชื่อแนวข้อสอบ</ns0:t>
            </ns0:r>
          </ns0:p>
        </ns0:tc>
      </ns0:tr>
      <ns0:tr>
        <ns0:trPr>
          <ns0:cantSplit/>
        </ns0:trPr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academic_year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SMALLINT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ไม่ได้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ปีการศึกษาเป็น พ.ศ. เช่น 2568</ns0:t>
            </ns0:r>
          </ns0:p>
        </ns0:tc>
      </ns0:tr>
      <ns0:tr>
        <ns0:trPr>
          <ns0:cantSplit/>
        </ns0:trPr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semester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TINYINT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ไม่ได้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1, 2 หรือ 3 สำหรับซัมเมอร์</ns0:t>
            </ns0:r>
          </ns0:p>
        </ns0:tc>
      </ns0:tr>
      <ns0:tr>
        <ns0:trPr>
          <ns0:cantSplit/>
        </ns0:trPr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exam_period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VARCHAR(10)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ไม่ได้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midterm หรือ final</ns0:t>
            </ns0:r>
          </ns0:p>
        </ns0:tc>
      </ns0:tr>
      <ns0:tr>
        <ns0:trPr>
          <ns0:cantSplit/>
        </ns0:trPr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topics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NVARCHAR(2000)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ไม่ได้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หัวข้อที่เคยออกสอบ เป็นข้อความหลายบรรทัด</ns0:t>
            </ns0:r>
          </ns0:p>
        </ns0:tc>
      </ns0:tr>
      <ns0:tr>
        <ns0:trPr>
          <ns0:cantSplit/>
        </ns0:trPr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exam_format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VARCHAR(10)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ไม่ได้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objective, subjective หรือ mixed</ns0:t>
            </ns0:r>
          </ns0:p>
        </ns0:tc>
      </ns0:tr>
      <ns0:tr>
        <ns0:trPr>
          <ns0:cantSplit/>
        </ns0:trPr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objective_count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INT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ได้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จำนวนข้อปรนัย ถ้าระบุต้องมากกว่า 0</ns0:t>
            </ns0:r>
          </ns0:p>
        </ns0:tc>
      </ns0:tr>
      <ns0:tr>
        <ns0:trPr>
          <ns0:cantSplit/>
        </ns0:trPr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subjective_count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INT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ได้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จำนวนข้ออัตนัย ถ้าระบุต้องมากกว่า 0</ns0:t>
            </ns0:r>
          </ns0:p>
        </ns0:tc>
      </ns0:tr>
      <ns0:tr>
        <ns0:trPr>
          <ns0:cantSplit/>
        </ns0:trPr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additional_advice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NVARCHAR(2000)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ได้</ns0:t>
            </ns0:r>
          </ns0:p>
        </ns0:tc>
        <ns0:tc>
          <ns0:tcPr>
            <ns0:tcW ns0:type="dxa" ns0:w="2509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คำแนะนำเพิ่มเติม</ns0:t>
            </ns0:r>
          </ns0:p>
        </ns0:tc>
      </ns0:tr>
    </ns0:tbl>
    <ns0:p/>
    <ns0:p>
      <ns0:r>
        <ns0:t>ความยาวชื่อ 200 และข้อความ 2,000 ใช้ตาม Entity และ Pydantic schema ปัจจุบัน</ns0:t>
      </ns0:r>
    </ns0:p>
    <ns0:p>
      <ns0:r>
        <ns0:t>ชื่อแนวข้อสอบซ้ำกันได้ เพราะอาจเป็นรายการของคนละปี ช่วงสอบ หรือผู้เผยแพร่ โดยแต่ละรายการมี guides.id ของตนเอง</ns0:t>
      </ns0:r>
    </ns0:p>
    <ns0:p>
      <ns0:pPr>
        <ns0:pStyle ns0:val="Heading1"/>
      </ns0:pPr>
      <ns0:r>
        <ns0:t>3. ค่าตัวเลือกและข้อมูลที่ไม่ระบุ</ns0:t>
      </ns0:r>
    </ns0:p>
    <ns0:p>
      <ns0:pPr>
        <ns0:pStyle ns0:val="Heading2"/>
      </ns0:pPr>
      <ns0:r>
        <ns0:t>ค่าตัวเลือก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3346"/>
        <ns0:gridCol ns0:w="3346"/>
        <ns0:gridCol ns0:w="3346"/>
      </ns0:tblGrid>
      <ns0:tr>
        <ns0:trPr>
          <ns0:cantSplit/>
          <ns0:tblHeader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ฟิลด์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ค่าที่เก็บ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ข้อความที่แสดง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semester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1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ภาคเรียนที่ 1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semester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2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ภาคเรียนที่ 2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semester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3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ซัมเมอร์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exam_period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midterm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กลางภาค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exam_period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final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ปลายภาค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exam_format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objective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ปรนัย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exam_format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subjective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อัตนัย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exam_format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mixed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ผสม</ns0:t>
            </ns0:r>
          </ns0:p>
        </ns0:tc>
      </ns0:tr>
    </ns0:tbl>
    <ns0:p/>
    <ns0:p>
      <ns0:r>
        <ns0:t>ปีการศึกษาเก็บเป็นตัวเลข พ.ศ. โดยไม่กำหนดรายการปีตายตัวในตาราง ส่วน schema สำหรับเผยแพร่และแก้ไขรับเฉพาะ 2566–2569 ตัวเลือกปีสำหรับกรองอ่านจากแนวข้อสอบที่มีอยู่ในรายวิชานั้น</ns0:t>
      </ns0:r>
    </ns0:p>
    <ns0:p>
      <ns0:pPr>
        <ns0:pStyle ns0:val="Heading2"/>
      </ns0:pPr>
      <ns0:r>
        <ns0:t>ข้อมูลบังคับ</ns0:t>
      </ns0:r>
    </ns0:p>
    <ns0:p>
      <ns0:r>
        <ns0:t>วิชา ชื่อ ปีการศึกษา ภาคเรียน ช่วงสอบ หัวข้อ และรูปแบบข้อสอบเป็นข้อมูลบังคับ</ns0:t>
      </ns0:r>
    </ns0:p>
    <ns0:p>
      <ns0:r>
        <ns0:t>ชื่อและหัวข้อต้องมีข้อความหลังตัดช่องว่างหัวท้าย ส่วน course_id และ publisher_id ต้องอ้างถึงข้อมูลที่มีอยู่จริง</ns0:t>
      </ns0:r>
    </ns0:p>
    <ns0:p>
      <ns0:pPr>
        <ns0:pStyle ns0:val="Heading2"/>
      </ns0:pPr>
      <ns0:r>
        <ns0:t>ข้อมูลที่เว้นได้</ns0:t>
      </ns0:r>
    </ns0:p>
    <ns0:p>
      <ns0:r>
        <ns0:t>- จำนวนข้อที่ไม่ระบุเก็บเป็น NULL</ns0:t>
      </ns0:r>
    </ns0:p>
    <ns0:p>
      <ns0:r>
        <ns0:t>- จำนวนข้อที่ระบุต้องเป็นจำนวนเต็มมากกว่า 0</ns0:t>
      </ns0:r>
    </ns0:p>
    <ns0:p>
      <ns0:r>
        <ns0:t>- คำแนะนำที่ไม่ได้กรอกหรือมีเฉพาะช่องว่างเก็บเป็น NULL</ns0:t>
      </ns0:r>
    </ns0:p>
    <ns0:p>
      <ns0:r>
        <ns0:t>- หน้าอ่านแสดงข้อมูลที่ไม่ระบุเป็นข้อความ "ไม่ระบุ"</ns0:t>
      </ns0:r>
    </ns0:p>
    <ns0:p>
      <ns0:r>
        <ns0:t>ค่า 0 ไม่ใช้แทนจำนวนข้อที่ไม่ระบุ และข้อความ "ไม่ระบุ" ไม่เก็บลงคอลัมน์จำนวนข้อ</ns0:t>
      </ns0:r>
    </ns0:p>
    <ns0:p>
      <ns0:pPr>
        <ns0:pStyle ns0:val="Heading2"/>
      </ns0:pPr>
      <ns0:r>
        <ns0:t>จำนวนข้อแต่ละรูปแบบ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3346"/>
        <ns0:gridCol ns0:w="3346"/>
        <ns0:gridCol ns0:w="3346"/>
      </ns0:tblGrid>
      <ns0:tr>
        <ns0:trPr>
          <ns0:cantSplit/>
          <ns0:tblHeader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รูปแบบข้อสอบ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objective_count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subjective_count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ปรนัย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จำนวนเต็มมากกว่า 0 หรือ NULL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ต้องเป็น NULL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อัตนัย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ต้องเป็น NULL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จำนวนเต็มมากกว่า 0 หรือ NULL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ผสม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จำนวนเต็มมากกว่า 0 หรือ NULL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จำนวนเต็มมากกว่า 0 หรือ NULL</ns0:t>
            </ns0:r>
          </ns0:p>
        </ns0:tc>
      </ns0:tr>
    </ns0:tbl>
    <ns0:p/>
    <ns0:p>
      <ns0:r>
        <ns0:t>สำหรับแบบผสม เว้นจำนวนแต่ละส่วนแยกกันได้ตาม schema เผยแพร่และแก้ไข หน้าอ่านแสดงทั้งสองส่วน เช่น "ปรนัย 20 ข้อ, อัตนัยไม่ระบุ"</ns0:t>
      </ns0:r>
    </ns0:p>
    <ns0:p>
      <ns0:pPr>
        <ns0:pStyle ns0:val="Heading1"/>
      </ns0:pPr>
      <ns0:r>
        <ns0:t>4. ความสัมพันธ์และแหล่งข้อมูลที่ใช้แสดง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5018"/>
        <ns0:gridCol ns0:w="5018"/>
      </ns0:tblGrid>
      <ns0:tr>
        <ns0:trPr>
          <ns0:cantSplit/>
          <ns0:tblHeader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ข้อมูลบนหน้าจอ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แหล่งข้อมูล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ชื่อแนวข้อสอบและข้อมูลการสอบ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ตาราง guides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รหัสวิชา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Course.course_code ผ่าน guides.course_id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ชื่อวิชา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Course.course_name ผ่าน guides.course_id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ชื่อผู้สอนใน DTO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ข้อมูลพื้นฐานของ Course ปัจจุบันหน้าอ่านไม่แสดง</ns0:t>
            </ns0:r>
          </ns0:p>
        </ns0:tc>
      </ns0:tr>
      <ns0:tr>
        <ns0:trPr>
          <ns0:cantSplit/>
        </ns0:trPr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ชื่อผู้เผยแพร่</ns0:t>
            </ns0:r>
          </ns0:p>
        </ns0:tc>
        <ns0:tc>
          <ns0:tcPr>
            <ns0:tcW ns0:type="dxa" ns0:w="501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User.displayname_th หรือ User.displayname_en ผ่าน guides.publisher_id</ns0:t>
            </ns0:r>
          </ns0:p>
        </ns0:tc>
      </ns0:tr>
    </ns0:tbl>
    <ns0:p/>
    <ns0:p>
      <ns0:r>
        <ns0:t>ข้อมูลผู้สอนอยู่ใน Course.instructor_name ส่วน GuideDetailResponseDTO ใช้ชื่อ course.instructor_names ไม่ใช่คอลัมน์ใหม่ ไม่มีตัวกรองผู้สอนใน API ปัจจุบัน</ns0:t>
      </ns0:r>
    </ns0:p>
    <ns0:p>
      <ns0:pPr>
        <ns0:pStyle ns0:val="Heading2"/>
      </ns0:pPr>
      <ns0:r>
        <ns0:t>ผู้เผยแพร่และเจ้าของรายการ</ns0:t>
      </ns0:r>
    </ns0:p>
    <ns0:p>
      <ns0:r>
        <ns0:t>เมื่อเผยแพร่แนวข้อสอบ ระบบใช้ users.id ของผู้ใช้ที่เข้าสู่ระบบเป็น publisher_id ตามแบบ User ของ Task6</ns0:t>
      </ns0:r>
    </ns0:p>
    <ns0:p>
      <ns0:r>
        <ns0:t>การ Login ซ้ำคืน User คนเดิม จึงทำให้แนวข้อสอบยังอ้างถึงเจ้าของคนเดิม แม้ชื่อจาก TU API เปลี่ยน</ns0:t>
      </ns0:r>
    </ns0:p>
    <ns0:p>
      <ns0:r>
        <ns0:t>ชื่อที่ใช้แสดงยึดกติกาของ Task6:</ns0:t>
      </ns0:r>
    </ns0:p>
    <ns0:p>
      <ns0:r>
        <ns0:t>1. ถ้ามีทั้งสองชื่อ แสดง ชื่อไทย (ชื่ออังกฤษ)</ns0:t>
      </ns0:r>
    </ns0:p>
    <ns0:p>
      <ns0:r>
        <ns0:t>2. ถ้ามีชื่อเดียว ใช้ชื่อนั้นหลังตัดช่องว่างหัวท้าย</ns0:t>
      </ns0:r>
    </ns0:p>
    <ns0:p>
      <ns0:r>
        <ns0:t>3. ถ้าไม่มีทั้งสองชื่อ แสดง "ไม่ระบุชื่อ"</ns0:t>
      </ns0:r>
    </ns0:p>
    <ns0:p>
      <ns0:r>
        <ns0:t>ชื่อผู้เผยแพร่อ่านจากตาราง User ในฐานข้อมูลของระบบ เมื่อข้อมูลชื่ออัปเดต แนวข้อสอบแสดงชื่อปัจจุบันของบัญชีนั้น</ns0:t>
      </ns0:r>
    </ns0:p>
    <ns0:p>
      <ns0:pPr>
        <ns0:pStyle ns0:val="Heading2"/>
      </ns0:pPr>
      <ns0:r>
        <ns0:t>ข้อกำหนดความสัมพันธ์</ns0:t>
      </ns0:r>
    </ns0:p>
    <ns0:p>
      <ns0:r>
        <ns0:t>- Course หนึ่งวิชามี Guide ได้ตั้งแต่ศูนย์รายการขึ้นไป</ns0:t>
      </ns0:r>
    </ns0:p>
    <ns0:p>
      <ns0:r>
        <ns0:t>- User หนึ่งคนเผยแพร่ Guide ได้ตั้งแต่ศูนย์รายการขึ้นไป</ns0:t>
      </ns0:r>
    </ns0:p>
    <ns0:p>
      <ns0:r>
        <ns0:t>- Guide แต่ละรายการมี Course และผู้เผยแพร่อย่างละหนึ่งรายการ</ns0:t>
      </ns0:r>
    </ns0:p>
    <ns0:p>
      <ns0:r>
        <ns0:t>- Course ไม่มีความสัมพันธ์กับ User ในฐานะผู้เพิ่มรายวิชา</ns0:t>
      </ns0:r>
    </ns0:p>
    <ns0:p>
      <ns0:r>
        <ns0:t>- การแก้ไขแนวข้อสอบยังใช้ guides.id เดิม</ns0:t>
      </ns0:r>
    </ns0:p>
    <ns0:p>
      <ns0:r>
        <ns0:t>- การลบ Guide ไม่ลบ Course หรือ User</ns0:t>
      </ns0:r>
    </ns0:p>
    <ns0:p>
      <ns0:r>
        <ns0:t>- การลบ Course หรือ User ที่ยังมี Guide อ้างถึงถูกปฏิเสธ</ns0:t>
      </ns0:r>
    </ns0:p>
    <ns0:p>
      <ns0:pPr>
        <ns0:pStyle ns0:val="Heading1"/>
      </ns0:pPr>
      <ns0:r>
        <ns0:t>5. ER Diagram</ns0:t>
      </ns0:r>
    </ns0:p>
    <ns0:p>
      <ns0:pPr>
        <ns0:pStyle ns0:val="Heading2"/>
      </ns0:pPr>
      <ns0:r>
        <ns0:t>แผนภาพ 1</ns0:t>
      </ns0:r>
    </ns0:p>
    <ns0:p>
      <ns0:r>
        <ns0:drawing>
          <ns2:inline>
            <ns2:extent cx="4980557" cy="786384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rendered-diagrams-8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980557" cy="786384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r>
        <ns0:t>แผนภาพแสดงเฉพาะฟิลด์ของ Course ที่เกี่ยวข้องกับแนวข้อสอบ ส่วนข้อมูล User ใช้ตาม Task6 ชนิดข้อมูล SQL และการเว้นว่างของ Guide ใช้ตามข้อ 2</ns0:t>
      </ns0:r>
    </ns0:p>
    <ns0:p>
      <ns0:pPr>
        <ns0:pStyle ns0:val="Heading1"/>
      </ns0:pPr>
      <ns0:r>
        <ns0:t>6. แบบ Entity และ DAO</ns0:t>
      </ns0:r>
    </ns0:p>
    <ns0:p>
      <ns0:pPr>
        <ns0:pStyle ns0:val="Heading2"/>
      </ns0:pPr>
      <ns0:r>
        <ns0:t>Guide Entity</ns0:t>
      </ns0:r>
    </ns0:p>
    <ns0:p>
      <ns0:r>
        <ns0:t>Guide เป็น SQLAlchemy Entity ที่แทนตาราง guides โดยมีฟิลด์ตามข้อ 2 และความสัมพันธ์:</ns0:t>
      </ns0:r>
    </ns0:p>
    <ns0:p>
      <ns0:r>
        <ns0:t>- course อ้างถึง Course ผ่าน course_id</ns0:t>
      </ns0:r>
    </ns0:p>
    <ns0:p>
      <ns0:r>
        <ns0:t>- publisher อ้างถึง User ผ่าน publisher_id</ns0:t>
      </ns0:r>
    </ns0:p>
    <ns0:p>
      <ns0:r>
        <ns0:t>ทีมอ่าน เผยแพร่ และแก้ไขใช้ Guide Entity เดียวกัน ส่วน Course และ User ใช้ Entity ที่ออกแบบใน Task22 และ Task6</ns0:t>
      </ns0:r>
    </ns0:p>
    <ns0:p>
      <ns0:pPr>
        <ns0:pStyle ns0:val="Heading2"/>
      </ns0:pPr>
      <ns0:r>
        <ns0:t>ReadGuideDAO</ns0:t>
      </ns0:r>
    </ns0:p>
    <ns0:p>
      <ns0:r>
        <ns0:t>โค้ดใช้คลาส ReadGuideDAO รวมเมธอดอ่านข้อมูลแนวข้อสอบจากฐานข้อมูล โดย ReadGuideService เป็นผู้เรียกและแปลง Entity เป็น DTO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3346"/>
        <ns0:gridCol ns0:w="3346"/>
        <ns0:gridCol ns0:w="3346"/>
      </ns0:tblGrid>
      <ns0:tr>
        <ns0:trPr>
          <ns0:cantSplit/>
          <ns0:tblHeader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เมธอด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ข้อมูลรับเข้า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ผลที่คืน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list_by_course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course_id, academic_year, semester, exam_period โดยตัวกรองทั้งสามเว้นได้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รายการ Guide พร้อมความสัมพันธ์ Course และ User ที่ใช้แสดงผล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get_by_id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guide_id ซึ่งตรงกับ guides.id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Guide พร้อมความสัมพันธ์ Course และ User หรือ None เมื่อไม่พบ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get_filter_values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course_id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ชุดค่าปีการศึกษา ภาคเรียน และช่วงสอบที่ไม่ซ้ำของวิชานั้น</ns0:t>
            </ns0:r>
          </ns0:p>
        </ns0:tc>
      </ns0:tr>
    </ns0:tbl>
    <ns0:p/>
    <ns0:p>
      <ns0:r>
        <ns0:t>ผลจาก get_filter_values ประกอบด้วย:</ns0:t>
      </ns0:r>
    </ns0:p>
    <ns0:p>
      <ns0:r>
        <ns0:t>- academic_years เป็นรายการตัวเลขปีการศึกษา</ns0:t>
      </ns0:r>
    </ns0:p>
    <ns0:p>
      <ns0:r>
        <ns0:t>- semesters เป็นรายการรหัสภาคเรียน</ns0:t>
      </ns0:r>
    </ns0:p>
    <ns0:p>
      <ns0:r>
        <ns0:t>- exam_periods เป็นรายการรหัสช่วงสอบ</ns0:t>
      </ns0:r>
    </ns0:p>
    <ns0:p>
      <ns0:r>
        <ns0:t>กติกาของเมธอดอ่าน:</ns0:t>
      </ns0:r>
    </ns0:p>
    <ns0:p>
      <ns0:r>
        <ns0:t>1. list_by_course จำกัดผลให้อยู่ในรายวิชาที่ขอเสมอ</ns0:t>
      </ns0:r>
    </ns0:p>
    <ns0:p>
      <ns0:r>
        <ns0:t>2. ตัวกรองหลายตัวต้องตรงครบทุกเงื่อนไข</ns0:t>
      </ns0:r>
    </ns0:p>
    <ns0:p>
      <ns0:r>
        <ns0:t>3. ตัวกรองที่ไม่ได้เลือกใช้ None และไม่เพิ่มเงื่อนไขนั้น</ns0:t>
      </ns0:r>
    </ns0:p>
    <ns0:p>
      <ns0:r>
        <ns0:t>4. เมื่อไม่มีผลลัพธ์ list_by_course คืนรายการว่าง</ns0:t>
      </ns0:r>
    </ns0:p>
    <ns0:p>
      <ns0:r>
        <ns0:t>5. get_filter_values ใช้แนวข้อสอบทั้งหมดของรายวิชานั้นเป็นแหล่งตัวเลือก</ns0:t>
      </ns0:r>
    </ns0:p>
    <ns0:p>
      <ns0:r>
        <ns0:t>6. เมื่อไม่มีแนวข้อสอบ ชุดค่าตัวกรองเป็นรายการว่าง หน้าเว็บยังมีตัวเลือก "ทั้งหมด"</ns0:t>
      </ns0:r>
    </ns0:p>
    <ns0:p>
      <ns0:r>
        <ns0:t>7. การอ่านข้อมูลไม่เปลี่ยนข้อมูลในฐานข้อมูล</ns0:t>
      </ns0:r>
    </ns0:p>
    <ns0:p>
      <ns0:r>
        <ns0:t>ตัวเลือก "ทั้งหมด" เป็นสถานะของการกรอง โดยไม่มีค่าดังกล่าวเก็บในตาราง Guide</ns0:t>
      </ns0:r>
    </ns0:p>
    <ns0:p>
      <ns0:r>
        <ns0:t>การตรวจสถานะเข้าสู่ระบบอยู่ในขั้นตอน API และ Service ที่เรียก DAO</ns0:t>
      </ns0:r>
    </ns0:p>
    <ns0:p>
      <ns0:pPr>
        <ns0:pStyle ns0:val="Heading2"/>
      </ns0:pPr>
      <ns0:r>
        <ns0:t>แผนภาพ Entity/DAO</ns0:t>
      </ns0:r>
    </ns0:p>
    <ns0:p>
      <ns0:pPr>
        <ns0:pStyle ns0:val="Heading2"/>
      </ns0:pPr>
      <ns0:r>
        <ns0:t>แผนภาพ 2</ns0:t>
      </ns0:r>
    </ns0:p>
    <ns0:p>
      <ns0:r>
        <ns0:drawing>
          <ns2:inline>
            <ns2:extent cx="5689045" cy="7863840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rendered-diagrams-9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689045" cy="786384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pStyle ns0:val="Heading1"/>
      </ns0:pPr>
      <ns0:r>
        <ns0:t>7. ข้อตกลงร่วมกับงานอื่น</ns0:t>
      </ns0:r>
    </ns0:p>
    <ns0:tbl>
      <ns0:tblPr>
        <ns0:tblW ns0:type="auto" ns0:w="0"/>
        <ns0:tblLayout ns0:type="autofit"/>
        <ns0:tblLook ns0:firstColumn="1" ns0:firstRow="1" ns0:lastColumn="0" ns0:lastRow="0" ns0:noHBand="0" ns0:noVBand="1" ns0:val="04A0"/>
      </ns0:tblPr>
      <ns0:tblGrid>
        <ns0:gridCol ns0:w="3346"/>
        <ns0:gridCol ns0:w="3346"/>
        <ns0:gridCol ns0:w="3346"/>
      </ns0:tblGrid>
      <ns0:tr>
        <ns0:trPr>
          <ns0:cantSplit/>
          <ns0:tblHeader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เรื่อง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งานที่เกี่ยวข้อง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  <ns0:shd ns0:fill="E8EEF4"/>
          </ns0:tcPr>
          <ns0:p>
            <ns0:pPr>
              <ns0:spacing ns0:after="60"/>
            </ns0:pPr>
            <ns0:r>
              <ns0:rPr>
                <ns0:b/>
                <ns0:sz ns0:val="18"/>
              </ns0:rPr>
              <ns0:t>สถานะ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course_id อ้างถึง courses.id ชนิด INT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Task22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ยืนยันจากแบบ Course แล้ว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publisher_id อ้างถึง users.id ชนิด INT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Task6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ยืนยันจากแบบ User แล้ว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ชื่อผู้เผยแพร่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Task6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ใช้ format_publisher_name ร่วมกัน มีสองชื่อแสดงไทยและอังกฤษในวงเล็บ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ข้อมูลผู้สอนใน Course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Task22 และ Task21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มีใน Entity/DTO แต่ไม่มีตัวกรองผู้สอนและหน้าอ่านไม่แสดง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รหัสตัวเลือก ความยาวข้อความ และจำนวนข้อ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งานเผยแพร่และแก้ไข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ตรวจตาม Pydantic schema ปัจจุบัน ปีเขียนรับ 2566–2569 ส่วนการอ่านรองรับข้อมูลเดิม</ns0:t>
            </ns0:r>
          </ns0:p>
        </ns0:tc>
      </ns0:tr>
      <ns0:tr>
        <ns0:trPr>
          <ns0:cantSplit/>
        </ns0:trPr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รูปแบบ API ที่ใช้ข้อมูลและเมธอดอ่านเหล่านี้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Task35</ns0:t>
            </ns0:r>
          </ns0:p>
        </ns0:tc>
        <ns0:tc>
          <ns0:tcPr>
            <ns0:tcW ns0:type="dxa" ns0:w="3346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85" ns0:type="dxa"/>
              <ns0:left ns0:w="85" ns0:type="dxa"/>
              <ns0:bottom ns0:w="85" ns0:type="dxa"/>
              <ns0:right ns0:w="85" ns0:type="dxa"/>
            </ns0:tcMar>
          </ns0:tcPr>
          <ns0:p>
            <ns0:pPr>
              <ns0:spacing ns0:after="60"/>
            </ns0:pPr>
            <ns0:r>
              <ns0:rPr>
                <ns0:b ns0:val="0"/>
                <ns0:sz ns0:val="18"/>
              </ns0:rPr>
              <ns0:t>implement และลงทะเบียน router แล้ว ดู Sequence Task37</ns0:t>
            </ns0:r>
          </ns0:p>
        </ns0:tc>
      </ns0:tr>
    </ns0:tbl>
    <ns0:p/>
    <ns0:p>
      <ns0:pPr>
        <ns0:pStyle ns0:val="Heading1"/>
      </ns0:pPr>
      <ns0:r>
        <ns0:t>8. เอกสารส่งมอบ</ns0:t>
      </ns0:r>
    </ns0:p>
    <ns0:p>
      <ns0:r>
        <ns0:t>Task36 ส่งมอบ:</ns0:t>
      </ns0:r>
    </ns0:p>
    <ns0:p>
      <ns0:r>
        <ns0:t>- Database Design ระบุฟิลด์ ชนิดข้อมูล คีย์ ค่าที่เว้นได้ และข้อกำหนดข้อมูล</ns0:t>
      </ns0:r>
    </ns0:p>
    <ns0:p>
      <ns0:r>
        <ns0:t>- ER Diagram แสดงความสัมพันธ์ Guide, Course และ User</ns0:t>
      </ns0:r>
    </ns0:p>
    <ns0:p>
      <ns0:r>
        <ns0:t>- แผนภาพ Entity/DAO ระบุความสัมพันธ์ เมธอด ข้อมูลรับเข้า และผลที่คืน</ns0:t>
      </ns0:r>
    </ns0:p>
    <ns0:p>
      <ns0:r>
        <ns0:t>- หลักฐานการทบทวน พร้อมลิงก์ไฟล์และ commit บน GitHub</ns0:t>
      </ns0:r>
    </ns0:p>
    <ns0:p>
      <ns0:r>
        <ns0:t>Task36 พร้อมส่งต่อเมื่อทีมใช้ชื่อฟิลด์ คีย์ และกติกาข้อมูลตรงกัน คนทำ Task35 ใช้กำหนด API ต่อ และคนทำ Task39 ใช้สร้างตารางกับ Entity</ns0:t>
      </ns0:r>
    </ns0:p>
    <ns0:p>
      <ns0:pPr>
        <ns0:pStyle ns0:val="Heading1"/>
      </ns0:pPr>
      <ns0:r>
        <ns0:t>9. ER ภาพรวมฐานข้อมูลปัจจุบัน</ns0:t>
      </ns0:r>
    </ns0:p>
    <ns0:p>
      <ns0:r>
        <ns0:t>ภาพในข้อ 5 แสดงแกนของแนวข้อสอบ ส่วนภาพนี้รวมตารางรายการที่บันทึกและ receipt ของเครื่องมือ seed ที่เพิ่มภายหลัง ชนิดใน Mermaid ย่อเพื่อแสดงความสัมพันธ์ ไม่แทนรายละเอียด SQL ในตารางคอลัมน์</ns0:t>
      </ns0:r>
    </ns0:p>
    <ns0:p>
      <ns0:pPr>
        <ns0:pStyle ns0:val="Heading2"/>
      </ns0:pPr>
      <ns0:r>
        <ns0:t>แผนภาพ 3</ns0:t>
      </ns0:r>
    </ns0:p>
    <ns0:p>
      <ns0:r>
        <ns0:drawing>
          <ns2:inline>
            <ns2:extent cx="5242080" cy="786384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rendered-diagrams-10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42080" cy="786384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r>
        <ns0:t>- saved_guides ใช้ (user_id, guide_id) เป็น composite primary key จึงบันทึก Guide เดิมซ้ำในบัญชีเดียวไม่ได้ User บันทึก Guide ของตนเองหรือคนอื่นได้ ไม่เปลี่ยน publisher ของ Guide</ns0:t>
      </ns0:r>
    </ns0:p>
    <ns0:p>
      <ns0:r>
        <ns0:t>- saved_guides.guide_id มี ON DELETE CASCADE เมื่อลบ Guide แถว bookmark ของทุกบัญชีที่อ้าง Guide นั้นถูกลบตาม การนำ bookmark ออกไม่ลบ Guide</ns0:t>
      </ns0:r>
    </ns0:p>
    <ns0:p>
      <ns0:r>
        <ns0:t>- saved_guides.user_id ไม่มี cascade ที่กำหนดไว้ใน model การลบ User ที่ยังถูกอ้างถึงถูก FK ปฏิเสธ</ns0:t>
      </ns0:r>
    </ns0:p>
    <ns0:p>
      <ns0:r>
        <ns0:t>- course_seed_ownership ใช้ course_id เป็น PK และ FK เก็บ snapshot กับสถานะชุด test/demo เพื่อคืนสภาพข้อมูล seed ไม่เกี่ยวกับสิทธิ์เจ้าของผลงาน</ns0:t>
      </ns0:r>
    </ns0:p>
    <ns0:p>
      <ns0:r>
        <ns0:t>- Session Login อยู่ใน memory ของ AuthService ไม่ได้มีตาราง Session หรือ Token ใน ER นี้</ns0:t>
      </ns0:r>
    </ns0:p>
    <ns0:p>
      <ns0:r>
        <ns0:t>โค้ดอ้างอิง: Guide, SavedGuide, CourseSeedOwnership, แบบ User และ แบบ Course</ns0:t>
      </ns0:r>
    </ns0:p>
    <ns0:p>
      <ns0:r>
        <ns0:t>Sequence ที่ใช้ร่วมกัน: อ่าน, เผยแพร่ และ จัดการผลงาน</ns0:t>
      </ns0:r>
    </ns0:p>
    <ns0:p>
      <ns0:r>
        <ns0:t>กติกาค่าตัวเลือก ข้อความไม่ว่าง และจำนวนข้อข้างต้นตรวจใน Pydantic schema ของงานเขียน ฐานข้อมูล ORM ปัจจุบันไม่ได้ประกาศ CHECK constraints สำหรับทุกกติกา จึงต้องแยกข้อจำกัดชนิดข้อมูลในตารางออกจาก validation ของ API</ns0:t>
      </ns0:r>
    </ns0:p>
    <ns0:sectPr ns0:rsidR="00FC693F" ns0:rsidRPr="0006063C" ns0:rsidSect="00034616"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ahoma" w:hAnsi="Tahoma" w:eastAsia="Tahoma" w:cs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Task36: ออกแบบข้อมูลแนวข้อสอบสำหรับอ่านและใช้ต่อ</dc:title>
  <dc:subject>เอกสารระบบ Sprint 1</dc:subject>
  <dc:creator>CS261 Group 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