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Beet Seed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Пов'язане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4fb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 перевіряється;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Функцінал, який повинен бути згідно специфікації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“Як” працює система (Продуктивність, безпека, стабільність і тп)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Працездатність системи після виправлених помилок, внесених змін.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ранніх етапах розробки, після додавання нового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будь якому етапі розробки, коли це необхідно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Після кожної зміни в коді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4fb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повторного тестування більш вузьке, на відміну від регресійного. В повторному перевіряється конкретний тестовий випадок, а в регресійному перевіряється чи не відбулось змін в додатку пiсля виправлення конкретного тестовий випадок. </w:t>
      </w:r>
    </w:p>
    <w:p w:rsidR="00000000" w:rsidDel="00000000" w:rsidP="00000000" w:rsidRDefault="00000000" w:rsidRPr="00000000" w14:paraId="00000019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Наприклад, додаток калькулятор. Повторне: не працювало додавання - його виправили - перевірили. Регресійне - перевіряють повторного а чи працює решта функцій (віднімання, множення тощо).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Вважаю що так - можливе, у випадках, якщо функціонал додатку є першочерговим; якщо безпеці користувача за замовчуванням нічого не загрожує; якщо є об'єктивно недостатньо ресурсів для проведення нефункціонального тестування. І якщо додаток можна назвати примітивним. Бо якщо в додатку складна побудова з великою кількістю модулів і тп, то пропуск нефункціонального тестування можна призвести до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rtl w:val="0"/>
        </w:rPr>
        <w:t xml:space="preserve">до пропуску важливих аспектів продукту, які можуть впливати на його успішність та прийняття користувачами.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2">
      <w:pPr>
        <w:spacing w:lin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 тестування - це базовий вид тестування, за допомогою якого можна визначити чи є збірка додатку стабільною для тестування і використання. Необхідність даного виду тестування полягає в тому, щоб перевірити Чи запускається взагалі додаток, чи працюють його основні критичні функції. Бо якщо, основне не працює, то немає сенсу витрачати ресурси на подальше тестування.</w:t>
      </w:r>
    </w:p>
    <w:p w:rsidR="00000000" w:rsidDel="00000000" w:rsidP="00000000" w:rsidRDefault="00000000" w:rsidRPr="00000000" w14:paraId="00000024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Думаю воно є доречним, але залежно від конкретного випадку можна обговорювати як часто необхідно його проводити. Якщо зміни в коді відбуваються часто, то смок тестування буде надзвичайно доречним для раннього виявлення недоліків. Якщо зміни рідко, то і смок тестування може бути використане не часто.</w:t>
      </w:r>
    </w:p>
    <w:p w:rsidR="00000000" w:rsidDel="00000000" w:rsidP="00000000" w:rsidRDefault="00000000" w:rsidRPr="00000000" w14:paraId="00000025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Mighty Beet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5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Ти – засновник/ця стартапу і плануєш випустити на ринок мобільний застосунок для обміну світлинами котиків для iOS та Android пристроїв.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      <w:br w:type="textWrapping"/>
              <w:br w:type="textWrapping"/>
              <w:t xml:space="preserve">Завдання: Напиши 5 функціональних тест-кейсів, які перевіряли б роботу застосунку.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335" w:tblpY="0"/>
        <w:tblW w:w="1122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45"/>
        <w:gridCol w:w="1920"/>
        <w:gridCol w:w="2070"/>
        <w:gridCol w:w="645"/>
        <w:gridCol w:w="1845"/>
        <w:gridCol w:w="1845"/>
        <w:gridCol w:w="795"/>
        <w:tblGridChange w:id="0">
          <w:tblGrid>
            <w:gridCol w:w="555"/>
            <w:gridCol w:w="1545"/>
            <w:gridCol w:w="1920"/>
            <w:gridCol w:w="2070"/>
            <w:gridCol w:w="645"/>
            <w:gridCol w:w="1845"/>
            <w:gridCol w:w="184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</w:tcBorders>
            <w:shd w:fill="c9daf8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cccccc" w:space="0" w:sz="6" w:val="single"/>
            </w:tcBorders>
            <w:shd w:fill="c9daf8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Реєстрація в додатку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625.0" w:type="dxa"/>
              <w:jc w:val="left"/>
              <w:tblInd w:w="-1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945"/>
              <w:gridCol w:w="1365"/>
              <w:gridCol w:w="1770"/>
              <w:gridCol w:w="1905"/>
              <w:gridCol w:w="840"/>
              <w:gridCol w:w="1785"/>
              <w:gridCol w:w="1785"/>
              <w:gridCol w:w="660"/>
              <w:tblGridChange w:id="0">
                <w:tblGrid>
                  <w:gridCol w:w="570"/>
                  <w:gridCol w:w="945"/>
                  <w:gridCol w:w="1365"/>
                  <w:gridCol w:w="1770"/>
                  <w:gridCol w:w="1905"/>
                  <w:gridCol w:w="840"/>
                  <w:gridCol w:w="1785"/>
                  <w:gridCol w:w="1785"/>
                  <w:gridCol w:w="66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bottom w:color="000000" w:space="0" w:sz="12" w:val="single"/>
                    <w:right w:color="000000" w:space="0" w:sz="12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головному екрані натиснути кнопку Реєстрація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Реєстрації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Реєстрації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Ввести емейл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Після введення коректного емейлу строка підсвічується зеленим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Після введення коректного емейлу строка підсвічується зеленим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Придумати і ввести пароль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Після введення коректного паролю строка підсвічується зеленим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Після введення коректного паролю строка підсвічується зеленим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Натиснути кнопку Зареєструватися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привітання з успішною реєстрацією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Відкривається вікно привітання з успішною реєстрацією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Завантаження фото не котика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свій обліковий запис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головному екрані натиснути +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вікно з фотографіями з власної Галереї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вікно з фотографіями з власної Галереї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Вибрати картинку з зображенням коня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Обрана картинка підсвічується блакитним кольором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Обрана картинка підсвічується блакитним кольором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“Завантажити”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З'являється вікно з попередженням, що дану картинку неможливо завантажити, оскільки на ній немає котика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З'являється вікно з попередженням, що дану картинку неможливо завантажити, оскільки на ній немає котика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Завантаження фото котика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свій обліковий запис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головному екрані натиснути +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вікно з фотографіями з власної Галереї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Відкриється вікно з фотографіями з власної Галереї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85" w:right="17.4803149606302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2.Вибрати картинку з зображенням котика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Обрана картинка підсвічується блакитним кольором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Обрана картинка підсвічується блакитним кольором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Натиснути кнопку “Завантажити”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основній ленті з'являється додане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основній ленті з'являється додане фото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“Вподобайки”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свій обліковий запис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загальній ленті на фото котика натиснути прозоре сердечко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Сердечко стало синього кольору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Сердечко стало синього кольору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Дивимось як змінилась кількість поставлених вподобайок на даному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сподобавшійся фото з'являється +1 в числі з кілкістю вподобайок на даному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сподобавшійся фото з'являється +1 в числі з кілкістю вподобайок на даному фото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Додавання друзів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свій обліковий запис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загальній ленті біля фото котика натиснути на зображення облікового запису людини, яка завантажити це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сторінка з аккаунтом людини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сторінка з аккаунтом людини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 іменем і фото користувача натиснути кнопку “Додати в друзі”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Сторінка оновлюється і під іменем і фото користувача написано, що ця людина в списку друзів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Сторінка оновлюється і під іменем і фото користувача написано, що ця людина в списку друзів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Додавання коментарів до фото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Відкрити додаток Котики муркотики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свій обліковий запис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загальній ленті на фото котика натиснути знак коментаря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вікно в якому верхня половина екрану поле для вводу тексту, нижня - відкрита клавіатура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Відкривається вікно в якому верхня половина екрану поле для вводу тексту, нижня - відкрита клавіатура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3"/>
              </w:numPr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текст і натиснути знак відправити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З'являється оповіщення, що коментар доданий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З'являється оповіщення, що коментар доданий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2"/>
              </w:numPr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Дивимось як змінилась кількість коментарів к на даному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фото з'являється +1 в числі з кількістю коментарів на даному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фото з'являється +1 в числі з кількістю коментарів на даному фото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spacing w:line="240" w:lineRule="auto"/>
              <w:ind w:left="28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Відкриваємо фото на весь екран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Бачимо зверху свій коментар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Бачимо зверху свій коментар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Напиши, які нефункціональні вимоги ти хотів/ла б  застосувати для продукту твого стартапу.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Опиши перевірки, які б їх перевіряли (3-5 прикладів).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Кнопки “Увійти” і “Зареєструватись” знаходяться на головному екрані при першому вході в додаток, виділяються кольором і їх легко побачити.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Завантажити додаток і зайти в нього - дану інформацію буде одразу видно;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новинній ленті світлини котиків показуються дві фото на екран. Якщо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на фото - воно стане на весь екран.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Завантажити додаток і зайти в нього, натиснути на фото в ленті - дану інформацію буде одразу видно;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Застосунок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доступний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для використання лише на мобільних пристроях (Android, iOS).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Завантажити додаток на телефон з ОС Android і з ОС iOS.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