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ahoma" w:hAnsi="Tahoma" w:cs="Tahoma"/>
        </w:rPr>
      </w:pPr>
      <w:r>
        <w:rPr>
          <w:rFonts w:ascii="Tahoma" w:hAnsi="Tahoma" w:cs="Tahoma"/>
        </w:rPr>
        <w:t>WEBSITE DEVELOPMENT PROJECT PROPOSAL</w:t>
      </w:r>
    </w:p>
    <w:p>
      <w:pPr>
        <w:rPr>
          <w:rFonts w:ascii="Tahoma" w:hAnsi="Tahoma" w:cs="Tahoma"/>
        </w:rPr>
      </w:pPr>
      <w:r>
        <w:rPr>
          <w:rFonts w:ascii="Tahoma" w:hAnsi="Tahoma" w:cs="Tahoma"/>
        </w:rPr>
        <w:t xml:space="preserve">CLIENT/COMPANY NAME: </w:t>
      </w:r>
      <w:r>
        <w:rPr>
          <w:rFonts w:hint="default" w:ascii="Tahoma" w:hAnsi="Tahoma" w:cs="Tahoma"/>
          <w:lang w:val="en-US"/>
        </w:rPr>
        <w:t>1 STEP</w:t>
      </w:r>
      <w:r>
        <w:rPr>
          <w:rFonts w:ascii="Tahoma" w:hAnsi="Tahoma" w:cs="Tahoma"/>
        </w:rPr>
        <w:br w:type="textWrapping"/>
      </w:r>
      <w:r>
        <w:rPr>
          <w:rFonts w:ascii="Tahoma" w:hAnsi="Tahoma" w:cs="Tahoma"/>
        </w:rPr>
        <w:t>Nature of Business:</w:t>
      </w:r>
    </w:p>
    <w:p>
      <w:pPr>
        <w:rPr>
          <w:rFonts w:hint="default" w:ascii="Tahoma" w:hAnsi="Tahoma" w:cs="Tahoma"/>
        </w:rPr>
      </w:pPr>
      <w:r>
        <w:rPr>
          <w:rFonts w:hint="default" w:ascii="Tahoma" w:hAnsi="Tahoma" w:cs="Tahoma"/>
        </w:rPr>
        <w:t>1 STEP are a premium contemporary dance studio offering a tuition and training in traditional ballet and abstract dance.</w:t>
      </w:r>
    </w:p>
    <w:p>
      <w:pPr>
        <w:rPr>
          <w:rFonts w:hint="default" w:ascii="Tahoma" w:hAnsi="Tahoma" w:cs="Tahoma"/>
        </w:rPr>
      </w:pPr>
      <w:r>
        <w:rPr>
          <w:rFonts w:hint="default" w:ascii="Tahoma" w:hAnsi="Tahoma" w:cs="Tahoma"/>
        </w:rPr>
        <w:t>1 STEP offers daily classes, as well as owning a dance studio that individuals and groups can also hire.</w:t>
      </w:r>
    </w:p>
    <w:p>
      <w:pPr>
        <w:rPr>
          <w:rFonts w:hint="default" w:ascii="Tahoma" w:hAnsi="Tahoma" w:cs="Tahoma"/>
        </w:rPr>
      </w:pPr>
      <w:r>
        <w:rPr>
          <w:rFonts w:hint="default" w:ascii="Tahoma" w:hAnsi="Tahoma" w:cs="Tahoma"/>
        </w:rPr>
        <w:t xml:space="preserve">Because of this most of the websites main visitors tend </w:t>
      </w:r>
      <w:r>
        <w:rPr>
          <w:rFonts w:hint="default" w:ascii="Tahoma" w:hAnsi="Tahoma" w:cs="Tahoma"/>
          <w:lang w:val="en-US"/>
        </w:rPr>
        <w:t>to</w:t>
      </w:r>
      <w:bookmarkStart w:id="0" w:name="_GoBack"/>
      <w:bookmarkEnd w:id="0"/>
      <w:r>
        <w:rPr>
          <w:rFonts w:hint="default" w:ascii="Tahoma" w:hAnsi="Tahoma" w:cs="Tahoma"/>
        </w:rPr>
        <w:t xml:space="preserve"> be professionals; guest shows and groups.</w:t>
      </w:r>
    </w:p>
    <w:p>
      <w:pPr>
        <w:rPr>
          <w:rFonts w:hint="default" w:ascii="Tahoma" w:hAnsi="Tahoma" w:cs="Tahoma"/>
        </w:rPr>
      </w:pPr>
      <w:r>
        <w:rPr>
          <w:rFonts w:hint="default" w:ascii="Tahoma" w:hAnsi="Tahoma" w:cs="Tahoma"/>
        </w:rPr>
        <w:t>The company do market themselves as a high-end brand, and provides leading facilities.</w:t>
      </w:r>
    </w:p>
    <w:p>
      <w:pPr>
        <w:rPr>
          <w:rFonts w:hint="default" w:ascii="Tahoma" w:hAnsi="Tahoma" w:cs="Tahoma"/>
        </w:rPr>
      </w:pPr>
    </w:p>
    <w:p>
      <w:pPr>
        <w:rPr>
          <w:rFonts w:ascii="Tahoma" w:hAnsi="Tahoma" w:cs="Tahoma"/>
        </w:rPr>
      </w:pPr>
      <w:r>
        <w:rPr>
          <w:rFonts w:ascii="Tahoma" w:hAnsi="Tahoma" w:cs="Tahoma"/>
        </w:rPr>
        <w:t>PROJECT BRIEF/OUTLINE</w:t>
      </w:r>
    </w:p>
    <w:p>
      <w:pPr>
        <w:rPr>
          <w:rFonts w:hint="default" w:ascii="Tahoma" w:hAnsi="Tahoma" w:cs="Tahoma"/>
        </w:rPr>
      </w:pPr>
      <w:r>
        <w:rPr>
          <w:rFonts w:hint="default" w:ascii="Tahoma" w:hAnsi="Tahoma" w:cs="Tahoma"/>
        </w:rPr>
        <w:t>As 1 STEP are a high-end premium contemporary dance studio, and they have professional clientele they would like their site to:</w:t>
      </w:r>
    </w:p>
    <w:p>
      <w:pPr>
        <w:numPr>
          <w:ilvl w:val="0"/>
          <w:numId w:val="1"/>
        </w:numPr>
        <w:ind w:left="420" w:leftChars="0" w:hanging="420" w:firstLineChars="0"/>
        <w:rPr>
          <w:rFonts w:hint="default" w:ascii="Tahoma" w:hAnsi="Tahoma" w:cs="Tahoma"/>
        </w:rPr>
      </w:pPr>
      <w:r>
        <w:rPr>
          <w:rFonts w:hint="default" w:ascii="Tahoma" w:hAnsi="Tahoma" w:cs="Tahoma"/>
        </w:rPr>
        <w:t>Be professional</w:t>
      </w:r>
    </w:p>
    <w:p>
      <w:pPr>
        <w:numPr>
          <w:ilvl w:val="0"/>
          <w:numId w:val="1"/>
        </w:numPr>
        <w:ind w:left="420" w:leftChars="0" w:hanging="420" w:firstLineChars="0"/>
        <w:rPr>
          <w:rFonts w:hint="default" w:ascii="Tahoma" w:hAnsi="Tahoma" w:cs="Tahoma"/>
        </w:rPr>
      </w:pPr>
      <w:r>
        <w:rPr>
          <w:rFonts w:hint="default" w:ascii="Tahoma" w:hAnsi="Tahoma" w:cs="Tahoma"/>
        </w:rPr>
        <w:t>Include links to common social media</w:t>
      </w:r>
    </w:p>
    <w:p>
      <w:pPr>
        <w:numPr>
          <w:ilvl w:val="0"/>
          <w:numId w:val="1"/>
        </w:numPr>
        <w:ind w:left="420" w:leftChars="0" w:hanging="420" w:firstLineChars="0"/>
        <w:rPr>
          <w:rFonts w:ascii="Tahoma" w:hAnsi="Tahoma" w:cs="Tahoma"/>
        </w:rPr>
      </w:pPr>
      <w:r>
        <w:rPr>
          <w:rFonts w:hint="default" w:ascii="Tahoma" w:hAnsi="Tahoma" w:cs="Tahoma"/>
        </w:rPr>
        <w:t xml:space="preserve">Must be responsive so it works on a lot of different devices  </w:t>
      </w:r>
    </w:p>
    <w:p>
      <w:pPr>
        <w:rPr>
          <w:rFonts w:ascii="Tahoma" w:hAnsi="Tahoma" w:cs="Tahoma"/>
        </w:rPr>
      </w:pPr>
      <w:r>
        <w:rPr>
          <w:rFonts w:ascii="Tahoma" w:hAnsi="Tahoma" w:cs="Tahoma"/>
        </w:rPr>
        <w:t>PROPOSED SOLUTION</w:t>
      </w:r>
    </w:p>
    <w:p>
      <w:pPr>
        <w:rPr>
          <w:rFonts w:hint="default" w:ascii="Tahoma" w:hAnsi="Tahoma" w:cs="Tahoma"/>
          <w:lang w:val="en-US"/>
        </w:rPr>
      </w:pPr>
      <w:r>
        <w:rPr>
          <w:rFonts w:hint="default" w:ascii="Tahoma" w:hAnsi="Tahoma" w:cs="Tahoma"/>
          <w:lang w:val="en-US"/>
        </w:rPr>
        <w:t>The proposed solution is a modern looking dynamic website that has many sleek looking animations and a good colour palette that would help show off their high-end brand.</w:t>
      </w:r>
    </w:p>
    <w:p>
      <w:pPr>
        <w:rPr>
          <w:rFonts w:hint="default" w:ascii="Tahoma" w:hAnsi="Tahoma" w:cs="Tahoma"/>
          <w:lang w:val="en-US"/>
        </w:rPr>
      </w:pPr>
      <w:r>
        <w:rPr>
          <w:rFonts w:hint="default" w:ascii="Tahoma" w:hAnsi="Tahoma" w:cs="Tahoma"/>
          <w:lang w:val="en-US"/>
        </w:rPr>
        <w:t>Their website should have a main part that includes 5 pages:</w:t>
      </w:r>
    </w:p>
    <w:p>
      <w:pPr>
        <w:rPr>
          <w:rFonts w:hint="default" w:ascii="Tahoma" w:hAnsi="Tahoma" w:cs="Tahoma"/>
          <w:lang w:val="en-US"/>
        </w:rPr>
      </w:pPr>
      <w:r>
        <w:rPr>
          <w:rFonts w:hint="default" w:ascii="Tahoma" w:hAnsi="Tahoma" w:cs="Tahoma"/>
          <w:lang w:val="en-US"/>
        </w:rPr>
        <w:t>Home, About Us, Classes, Gallery and Contact Us.</w:t>
      </w:r>
    </w:p>
    <w:p>
      <w:pPr>
        <w:rPr>
          <w:rFonts w:hint="default" w:ascii="Tahoma" w:hAnsi="Tahoma" w:cs="Tahoma"/>
          <w:lang w:val="en-US"/>
        </w:rPr>
      </w:pPr>
      <w:r>
        <w:rPr>
          <w:rFonts w:hint="default" w:ascii="Tahoma" w:hAnsi="Tahoma" w:cs="Tahoma"/>
          <w:lang w:val="en-US"/>
        </w:rPr>
        <w:t>However there will be the ability for users to log in, this also means that accounts can be given different types of account and permissions which will give different users different views of the websites, for admins this allows them to be able to edit parts of the website and add things they need by giving them a content management system.</w:t>
      </w:r>
    </w:p>
    <w:p>
      <w:pPr>
        <w:rPr>
          <w:rFonts w:hint="default" w:ascii="Tahoma" w:hAnsi="Tahoma" w:cs="Tahoma"/>
          <w:lang w:val="en-US"/>
        </w:rPr>
      </w:pPr>
      <w:r>
        <w:rPr>
          <w:rFonts w:hint="default" w:ascii="Tahoma" w:hAnsi="Tahoma" w:cs="Tahoma"/>
          <w:lang w:val="en-US"/>
        </w:rPr>
        <w:t>This is good for 1 STEP as it means they can edit whatever they need without having to come back to Logical View solutions, this allows them to have independence with their own website as well as save them time with any edits that they may want to make.</w:t>
      </w:r>
    </w:p>
    <w:p>
      <w:pPr>
        <w:rPr>
          <w:rFonts w:hint="default" w:ascii="Tahoma" w:hAnsi="Tahoma" w:cs="Tahoma"/>
          <w:lang w:val="en-US"/>
        </w:rPr>
      </w:pPr>
      <w:r>
        <w:rPr>
          <w:rFonts w:hint="default" w:ascii="Tahoma" w:hAnsi="Tahoma" w:cs="Tahoma"/>
          <w:lang w:val="en-US"/>
        </w:rPr>
        <w:t>Each page will also include links to their social media so that they can attract users there for increased interactivity with users and provide more connection with them.</w:t>
      </w:r>
    </w:p>
    <w:p>
      <w:pPr>
        <w:rPr>
          <w:rFonts w:hint="default" w:ascii="Tahoma" w:hAnsi="Tahoma" w:cs="Tahoma"/>
          <w:lang w:val="en-US"/>
        </w:rPr>
      </w:pPr>
      <w:r>
        <w:rPr>
          <w:rFonts w:hint="default" w:ascii="Tahoma" w:hAnsi="Tahoma" w:cs="Tahoma"/>
          <w:lang w:val="en-US"/>
        </w:rPr>
        <w:t>This website will be responsive to be able to be used on every device and will be made to make sure to act in accordance with GDPR and the UK data protection act.</w:t>
      </w:r>
      <w:r>
        <w:rPr>
          <w:rFonts w:hint="default" w:ascii="Tahoma" w:hAnsi="Tahoma" w:cs="Tahoma"/>
          <w:lang w:val="en-US"/>
        </w:rPr>
        <w:br w:type="textWrapping"/>
      </w:r>
      <w:r>
        <w:rPr>
          <w:rFonts w:hint="default" w:ascii="Tahoma" w:hAnsi="Tahoma" w:cs="Tahoma"/>
          <w:lang w:val="en-US"/>
        </w:rPr>
        <w:br w:type="textWrapping"/>
      </w:r>
    </w:p>
    <w:p>
      <w:pPr>
        <w:rPr>
          <w:rFonts w:hint="default" w:ascii="Tahoma" w:hAnsi="Tahoma" w:cs="Tahoma"/>
          <w:lang w:val="en-US"/>
        </w:rPr>
      </w:pPr>
      <w:r>
        <w:rPr>
          <w:rFonts w:hint="default" w:ascii="Tahoma" w:hAnsi="Tahoma" w:cs="Tahoma"/>
          <w:lang w:val="en-US"/>
        </w:rPr>
        <w:t>As well as that the website will include many different accessibility features to be more usable by all users, this is as 1 STEP would like everyone to be able to access and use their website.</w:t>
      </w:r>
    </w:p>
    <w:p>
      <w:pPr>
        <w:rPr>
          <w:rFonts w:ascii="Tahoma" w:hAnsi="Tahoma" w:cs="Tahoma"/>
        </w:rPr>
      </w:pPr>
    </w:p>
    <w:p>
      <w:pPr>
        <w:rPr>
          <w:rFonts w:ascii="Tahoma" w:hAnsi="Tahoma" w:cs="Tahoma"/>
        </w:rPr>
      </w:pPr>
      <w:r>
        <w:rPr>
          <w:rFonts w:ascii="Tahoma" w:hAnsi="Tahoma" w:cs="Tahoma"/>
        </w:rPr>
        <w:t>TECHNICAL REQUIREMENTS</w:t>
      </w:r>
    </w:p>
    <w:p>
      <w:pPr>
        <w:rPr>
          <w:rFonts w:hint="default" w:ascii="Tahoma" w:hAnsi="Tahoma" w:cs="Tahoma"/>
          <w:lang w:val="en-US"/>
        </w:rPr>
      </w:pPr>
      <w:r>
        <w:rPr>
          <w:rFonts w:hint="default" w:ascii="Tahoma" w:hAnsi="Tahoma" w:cs="Tahoma"/>
          <w:lang w:val="en-US"/>
        </w:rPr>
        <w:t>The 1 STEP website will be hosted on a server in a virtualised server of it’s own. Which will cost £20 a month to upkeep.</w:t>
      </w:r>
    </w:p>
    <w:p>
      <w:pPr>
        <w:rPr>
          <w:rFonts w:hint="default" w:ascii="Tahoma" w:hAnsi="Tahoma" w:cs="Tahoma"/>
          <w:lang w:val="en-US"/>
        </w:rPr>
      </w:pPr>
      <w:r>
        <w:rPr>
          <w:rFonts w:hint="default" w:ascii="Tahoma" w:hAnsi="Tahoma" w:cs="Tahoma"/>
          <w:lang w:val="en-US"/>
        </w:rPr>
        <w:t xml:space="preserve">1 STEP wants to use the domain name: </w:t>
      </w:r>
      <w:r>
        <w:rPr>
          <w:rFonts w:hint="default" w:ascii="Tahoma" w:hAnsi="Tahoma" w:cs="Tahoma"/>
          <w:lang w:val="en-US"/>
        </w:rPr>
        <w:fldChar w:fldCharType="begin"/>
      </w:r>
      <w:r>
        <w:rPr>
          <w:rFonts w:hint="default" w:ascii="Tahoma" w:hAnsi="Tahoma" w:cs="Tahoma"/>
          <w:lang w:val="en-US"/>
        </w:rPr>
        <w:instrText xml:space="preserve"> HYPERLINK "http://www.1stepballet.co.uk" </w:instrText>
      </w:r>
      <w:r>
        <w:rPr>
          <w:rFonts w:hint="default" w:ascii="Tahoma" w:hAnsi="Tahoma" w:cs="Tahoma"/>
          <w:lang w:val="en-US"/>
        </w:rPr>
        <w:fldChar w:fldCharType="separate"/>
      </w:r>
      <w:r>
        <w:rPr>
          <w:rStyle w:val="7"/>
          <w:rFonts w:hint="default" w:ascii="Tahoma" w:hAnsi="Tahoma" w:cs="Tahoma"/>
          <w:lang w:val="en-US"/>
        </w:rPr>
        <w:t>www.1stepballet.co.uk</w:t>
      </w:r>
      <w:r>
        <w:rPr>
          <w:rFonts w:hint="default" w:ascii="Tahoma" w:hAnsi="Tahoma" w:cs="Tahoma"/>
          <w:lang w:val="en-US"/>
        </w:rPr>
        <w:fldChar w:fldCharType="end"/>
      </w:r>
      <w:r>
        <w:rPr>
          <w:rFonts w:hint="default" w:ascii="Tahoma" w:hAnsi="Tahoma" w:cs="Tahoma"/>
          <w:lang w:val="en-US"/>
        </w:rPr>
        <w:t xml:space="preserve"> which will cost them £10 a year to rent out.</w:t>
      </w:r>
    </w:p>
    <w:p>
      <w:pPr>
        <w:rPr>
          <w:rFonts w:hint="default" w:ascii="Tahoma" w:hAnsi="Tahoma" w:cs="Tahoma"/>
          <w:lang w:val="en-US"/>
        </w:rPr>
      </w:pPr>
      <w:r>
        <w:rPr>
          <w:rFonts w:hint="default" w:ascii="Tahoma" w:hAnsi="Tahoma" w:cs="Tahoma"/>
          <w:lang w:val="en-US"/>
        </w:rPr>
        <w:t>Logical View Solutions will provide maintenance for the 1 STEP website after publishing which will cost £100 a year after the first year with the first year after publishing being free.</w:t>
      </w:r>
    </w:p>
    <w:p>
      <w:pPr>
        <w:rPr>
          <w:rFonts w:hint="default" w:ascii="Tahoma" w:hAnsi="Tahoma" w:cs="Tahoma"/>
          <w:lang w:val="en-US"/>
        </w:rPr>
      </w:pPr>
      <w:r>
        <w:rPr>
          <w:rFonts w:hint="default" w:ascii="Tahoma" w:hAnsi="Tahoma" w:cs="Tahoma"/>
          <w:lang w:val="en-US"/>
        </w:rPr>
        <w:t>Maintenance does not include general site changes such as text changes or adding of images as this can be done in the content management system that will be produced with the site, however will include updating accessibility features if required or fixing errors with the site that 1 STEP has not produced)</w:t>
      </w:r>
    </w:p>
    <w:p>
      <w:pPr>
        <w:rPr>
          <w:rFonts w:ascii="Tahoma" w:hAnsi="Tahoma" w:cs="Tahoma"/>
          <w:highlight w:val="yellow"/>
        </w:rPr>
      </w:pPr>
      <w:r>
        <w:rPr>
          <w:rFonts w:ascii="Tahoma" w:hAnsi="Tahoma" w:cs="Tahoma"/>
        </w:rPr>
        <w:t>TIMEFRAME</w:t>
      </w:r>
    </w:p>
    <w:p>
      <w:pPr>
        <w:rPr>
          <w:rFonts w:hint="default" w:ascii="Tahoma" w:hAnsi="Tahoma" w:cs="Tahoma"/>
          <w:highlight w:val="none"/>
          <w:lang w:val="en-US"/>
        </w:rPr>
      </w:pPr>
      <w:r>
        <w:rPr>
          <w:rFonts w:hint="default" w:ascii="Tahoma" w:hAnsi="Tahoma" w:cs="Tahoma"/>
          <w:highlight w:val="none"/>
          <w:lang w:val="en-US"/>
        </w:rPr>
        <w:t xml:space="preserve">During the first estimated 10 days time can be sent getting information from 1 STEP like photos they might like, some input on the feel of the website and the colour schemes and any other information they might want to add or even text, this is the initial planning stage. </w:t>
      </w:r>
    </w:p>
    <w:p>
      <w:pPr>
        <w:rPr>
          <w:rFonts w:hint="default" w:ascii="Tahoma" w:hAnsi="Tahoma" w:cs="Tahoma"/>
          <w:highlight w:val="none"/>
          <w:lang w:val="en-US"/>
        </w:rPr>
      </w:pPr>
      <w:r>
        <w:rPr>
          <w:rFonts w:hint="default" w:ascii="Tahoma" w:hAnsi="Tahoma" w:cs="Tahoma"/>
          <w:highlight w:val="none"/>
          <w:lang w:val="en-US"/>
        </w:rPr>
        <w:t>This also allows time for ideas on how the designs should be made and things that should be included on the website.</w:t>
      </w:r>
    </w:p>
    <w:p>
      <w:pPr>
        <w:rPr>
          <w:rFonts w:hint="default" w:ascii="Tahoma" w:hAnsi="Tahoma" w:cs="Tahoma"/>
          <w:highlight w:val="none"/>
          <w:lang w:val="en-US"/>
        </w:rPr>
      </w:pPr>
      <w:r>
        <w:rPr>
          <w:rFonts w:hint="default" w:ascii="Tahoma" w:hAnsi="Tahoma" w:cs="Tahoma"/>
          <w:highlight w:val="none"/>
          <w:lang w:val="en-US"/>
        </w:rPr>
        <w:t>In the next stage several prototypes will be produced to allow for the best design to be picked and make sure that small parts of the website like animations will work along with creating the systems like the content management system and the dynamic parts of the website. This is estimated to take 20 days.</w:t>
      </w:r>
    </w:p>
    <w:p>
      <w:pPr>
        <w:rPr>
          <w:rFonts w:hint="default" w:ascii="Tahoma" w:hAnsi="Tahoma" w:cs="Tahoma"/>
          <w:highlight w:val="none"/>
          <w:lang w:val="en-US"/>
        </w:rPr>
      </w:pPr>
      <w:r>
        <w:rPr>
          <w:rFonts w:hint="default" w:ascii="Tahoma" w:hAnsi="Tahoma" w:cs="Tahoma"/>
          <w:highlight w:val="none"/>
          <w:lang w:val="en-US"/>
        </w:rPr>
        <w:t>After that has been completed it is important to test all the systems and make sure they work and fix any bugs, this allows for any minute errors in things such as animations or even bugs in the content management system to be squashed to make sure the site works as smoothly as it possible can.</w:t>
      </w:r>
    </w:p>
    <w:p>
      <w:pPr>
        <w:rPr>
          <w:rFonts w:hint="default" w:ascii="Tahoma" w:hAnsi="Tahoma" w:cs="Tahoma"/>
          <w:highlight w:val="none"/>
          <w:lang w:val="en-US"/>
        </w:rPr>
      </w:pPr>
      <w:r>
        <w:rPr>
          <w:rFonts w:hint="default" w:ascii="Tahoma" w:hAnsi="Tahoma" w:cs="Tahoma"/>
          <w:highlight w:val="none"/>
          <w:lang w:val="en-US"/>
        </w:rPr>
        <w:t>Finally the site can be published and some time can be spent to make sure it has the best SEO it can as well as testing the hosting to make sure it is working the best it can for providing this website and making sure that everything works perfectly in the new hosted environment. This will take around 8 days making the total time frame for the website roughly 52 days.</w:t>
      </w:r>
    </w:p>
    <w:p>
      <w:pPr>
        <w:rPr>
          <w:rFonts w:ascii="Tahoma" w:hAnsi="Tahoma" w:cs="Tahoma"/>
          <w:color w:val="auto"/>
        </w:rPr>
      </w:pPr>
      <w:r>
        <w:drawing>
          <wp:inline distT="0" distB="0" distL="114300" distR="114300">
            <wp:extent cx="5486400" cy="3200400"/>
            <wp:effectExtent l="0" t="12700" r="0" b="254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rPr>
          <w:rFonts w:ascii="Tahoma" w:hAnsi="Tahoma" w:cs="Tahoma"/>
        </w:rPr>
      </w:pPr>
      <w:r>
        <w:rPr>
          <w:rFonts w:ascii="Tahoma" w:hAnsi="Tahoma" w:cs="Tahoma"/>
        </w:rPr>
        <w:t>COSTS AND ESTIMATIONS</w:t>
      </w:r>
    </w:p>
    <w:p>
      <w:pPr>
        <w:rPr>
          <w:rFonts w:hint="default" w:ascii="Tahoma" w:hAnsi="Tahoma" w:cs="Tahoma"/>
          <w:highlight w:val="none"/>
          <w:lang w:val="en-US"/>
        </w:rPr>
      </w:pPr>
      <w:r>
        <w:rPr>
          <w:rFonts w:hint="default" w:ascii="Tahoma" w:hAnsi="Tahoma" w:cs="Tahoma"/>
          <w:highlight w:val="none"/>
          <w:lang w:val="en-US"/>
        </w:rPr>
        <w:t>As 1 Step would like a .co.uk website domain this will cost around £10 a year to rent out and will be a constant cost that they will continue to pay, as well as web hosting cost money as they are renting out a virtual space in a server which will cost £20 a month or £240 a year.</w:t>
      </w:r>
    </w:p>
    <w:p>
      <w:pPr>
        <w:rPr>
          <w:rFonts w:hint="default" w:ascii="Tahoma" w:hAnsi="Tahoma" w:cs="Tahoma"/>
          <w:highlight w:val="none"/>
          <w:lang w:val="en-US"/>
        </w:rPr>
      </w:pPr>
      <w:r>
        <w:rPr>
          <w:rFonts w:hint="default" w:ascii="Tahoma" w:hAnsi="Tahoma" w:cs="Tahoma"/>
          <w:highlight w:val="none"/>
          <w:lang w:val="en-US"/>
        </w:rPr>
        <w:t>The upfront cost of the website will be about £7500.</w:t>
      </w:r>
    </w:p>
    <w:p>
      <w:pPr>
        <w:rPr>
          <w:rFonts w:hint="default" w:ascii="Tahoma" w:hAnsi="Tahoma" w:cs="Tahoma"/>
          <w:highlight w:val="none"/>
          <w:lang w:val="en-US"/>
        </w:rPr>
      </w:pPr>
      <w:r>
        <w:rPr>
          <w:rFonts w:hint="default" w:ascii="Tahoma" w:hAnsi="Tahoma" w:cs="Tahoma"/>
          <w:highlight w:val="none"/>
          <w:lang w:val="en-US"/>
        </w:rPr>
        <w:t>If 1 STEP would like maintenance on their site (Which only includes making sure they website is kept up to date with accessibility measures or fixing errors that was not caused by them) will cost £100 a year.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15"/>
        <w:gridCol w:w="4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5" w:type="dxa"/>
          </w:tcPr>
          <w:p>
            <w:pPr>
              <w:spacing w:after="0" w:line="240" w:lineRule="auto"/>
              <w:rPr>
                <w:rFonts w:hint="default" w:ascii="Tahoma" w:hAnsi="Tahoma" w:cs="Tahoma"/>
                <w:sz w:val="18"/>
                <w:lang w:val="en-US"/>
              </w:rPr>
            </w:pPr>
            <w:r>
              <w:rPr>
                <w:rFonts w:ascii="Tahoma" w:hAnsi="Tahoma" w:cs="Tahoma"/>
                <w:sz w:val="18"/>
              </w:rPr>
              <w:t>Web Hosting</w:t>
            </w:r>
            <w:r>
              <w:rPr>
                <w:rFonts w:hint="default" w:ascii="Tahoma" w:hAnsi="Tahoma" w:cs="Tahoma"/>
                <w:sz w:val="18"/>
                <w:lang w:val="en-US"/>
              </w:rPr>
              <w:t xml:space="preserve"> (duration)</w:t>
            </w:r>
          </w:p>
        </w:tc>
        <w:tc>
          <w:tcPr>
            <w:tcW w:w="4767" w:type="dxa"/>
          </w:tcPr>
          <w:p>
            <w:pPr>
              <w:wordWrap w:val="0"/>
              <w:spacing w:after="0" w:line="240" w:lineRule="auto"/>
              <w:jc w:val="right"/>
              <w:rPr>
                <w:rFonts w:hint="default" w:ascii="Tahoma" w:hAnsi="Tahoma" w:cs="Tahoma"/>
                <w:sz w:val="18"/>
                <w:lang w:val="en-US"/>
              </w:rPr>
            </w:pPr>
            <w:r>
              <w:rPr>
                <w:rFonts w:ascii="Tahoma" w:hAnsi="Tahoma" w:cs="Tahoma"/>
                <w:sz w:val="18"/>
              </w:rPr>
              <w:t>£</w:t>
            </w:r>
            <w:r>
              <w:rPr>
                <w:rFonts w:hint="default" w:ascii="Tahoma" w:hAnsi="Tahoma" w:cs="Tahoma"/>
                <w:sz w:val="18"/>
                <w:lang w:val="en-US"/>
              </w:rPr>
              <w:t>20 a month / £240 a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5" w:type="dxa"/>
          </w:tcPr>
          <w:p>
            <w:pPr>
              <w:spacing w:after="0" w:line="240" w:lineRule="auto"/>
              <w:rPr>
                <w:rFonts w:ascii="Tahoma" w:hAnsi="Tahoma" w:cs="Tahoma"/>
                <w:sz w:val="18"/>
              </w:rPr>
            </w:pPr>
            <w:r>
              <w:rPr>
                <w:rFonts w:ascii="Tahoma" w:hAnsi="Tahoma" w:cs="Tahoma"/>
                <w:sz w:val="18"/>
              </w:rPr>
              <w:t>Domain Name</w:t>
            </w:r>
          </w:p>
        </w:tc>
        <w:tc>
          <w:tcPr>
            <w:tcW w:w="4767" w:type="dxa"/>
          </w:tcPr>
          <w:p>
            <w:pPr>
              <w:wordWrap w:val="0"/>
              <w:spacing w:after="0" w:line="240" w:lineRule="auto"/>
              <w:jc w:val="right"/>
              <w:rPr>
                <w:rFonts w:hint="default" w:ascii="Tahoma" w:hAnsi="Tahoma" w:cs="Tahoma"/>
                <w:sz w:val="18"/>
                <w:lang w:val="en-US"/>
              </w:rPr>
            </w:pPr>
            <w:r>
              <w:rPr>
                <w:rFonts w:ascii="Tahoma" w:hAnsi="Tahoma" w:cs="Tahoma"/>
                <w:sz w:val="18"/>
              </w:rPr>
              <w:t>£</w:t>
            </w:r>
            <w:r>
              <w:rPr>
                <w:rFonts w:hint="default" w:ascii="Tahoma" w:hAnsi="Tahoma" w:cs="Tahoma"/>
                <w:sz w:val="18"/>
                <w:lang w:val="en-US"/>
              </w:rPr>
              <w:t>10 a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5" w:type="dxa"/>
          </w:tcPr>
          <w:p>
            <w:pPr>
              <w:spacing w:after="0" w:line="240" w:lineRule="auto"/>
              <w:rPr>
                <w:rFonts w:ascii="Tahoma" w:hAnsi="Tahoma" w:cs="Tahoma"/>
                <w:sz w:val="18"/>
              </w:rPr>
            </w:pPr>
            <w:r>
              <w:rPr>
                <w:rFonts w:ascii="Tahoma" w:hAnsi="Tahoma" w:cs="Tahoma"/>
                <w:sz w:val="18"/>
              </w:rPr>
              <w:t>Website Development</w:t>
            </w:r>
          </w:p>
        </w:tc>
        <w:tc>
          <w:tcPr>
            <w:tcW w:w="4767" w:type="dxa"/>
          </w:tcPr>
          <w:p>
            <w:pPr>
              <w:spacing w:after="0" w:line="240" w:lineRule="auto"/>
              <w:jc w:val="right"/>
              <w:rPr>
                <w:rFonts w:hint="default" w:ascii="Tahoma" w:hAnsi="Tahoma" w:cs="Tahoma"/>
                <w:sz w:val="18"/>
                <w:lang w:val="en-US"/>
              </w:rPr>
            </w:pPr>
            <w:r>
              <w:rPr>
                <w:rFonts w:ascii="Tahoma" w:hAnsi="Tahoma" w:cs="Tahoma"/>
                <w:sz w:val="18"/>
              </w:rPr>
              <w:t>£</w:t>
            </w:r>
            <w:r>
              <w:rPr>
                <w:rFonts w:hint="default" w:ascii="Tahoma" w:hAnsi="Tahoma" w:cs="Tahoma"/>
                <w:sz w:val="18"/>
                <w:lang w:val="en-US"/>
              </w:rPr>
              <w:t>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15" w:type="dxa"/>
          </w:tcPr>
          <w:p>
            <w:pPr>
              <w:spacing w:after="0" w:line="240" w:lineRule="auto"/>
              <w:rPr>
                <w:rFonts w:ascii="Tahoma" w:hAnsi="Tahoma" w:cs="Tahoma"/>
                <w:sz w:val="18"/>
              </w:rPr>
            </w:pPr>
            <w:r>
              <w:rPr>
                <w:rFonts w:ascii="Tahoma" w:hAnsi="Tahoma" w:cs="Tahoma"/>
                <w:sz w:val="18"/>
              </w:rPr>
              <w:t>Ongoing maintenance (12 Months)</w:t>
            </w:r>
          </w:p>
        </w:tc>
        <w:tc>
          <w:tcPr>
            <w:tcW w:w="4767" w:type="dxa"/>
          </w:tcPr>
          <w:p>
            <w:pPr>
              <w:wordWrap w:val="0"/>
              <w:spacing w:after="0" w:line="240" w:lineRule="auto"/>
              <w:jc w:val="right"/>
              <w:rPr>
                <w:rFonts w:hint="default" w:ascii="Tahoma" w:hAnsi="Tahoma" w:cs="Tahoma"/>
                <w:sz w:val="18"/>
                <w:lang w:val="en-US"/>
              </w:rPr>
            </w:pPr>
            <w:r>
              <w:rPr>
                <w:rFonts w:hint="default" w:ascii="Tahoma" w:hAnsi="Tahoma" w:cs="Tahoma"/>
                <w:sz w:val="18"/>
                <w:lang w:val="en-US"/>
              </w:rPr>
              <w:t>Free first year, £100 for each year after (If wanted)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5" w:type="dxa"/>
          </w:tcPr>
          <w:p>
            <w:pPr>
              <w:spacing w:after="0" w:line="240" w:lineRule="auto"/>
              <w:rPr>
                <w:rFonts w:ascii="Tahoma" w:hAnsi="Tahoma" w:cs="Tahoma"/>
                <w:sz w:val="18"/>
              </w:rPr>
            </w:pPr>
            <w:r>
              <w:rPr>
                <w:rFonts w:ascii="Tahoma" w:hAnsi="Tahoma" w:cs="Tahoma"/>
                <w:sz w:val="18"/>
              </w:rPr>
              <w:t>Total</w:t>
            </w:r>
          </w:p>
        </w:tc>
        <w:tc>
          <w:tcPr>
            <w:tcW w:w="4767" w:type="dxa"/>
          </w:tcPr>
          <w:p>
            <w:pPr>
              <w:wordWrap w:val="0"/>
              <w:spacing w:after="0" w:line="240" w:lineRule="auto"/>
              <w:jc w:val="right"/>
              <w:rPr>
                <w:rFonts w:hint="default" w:ascii="Tahoma" w:hAnsi="Tahoma" w:cs="Tahoma"/>
                <w:sz w:val="18"/>
                <w:lang w:val="en-US"/>
              </w:rPr>
            </w:pPr>
            <w:r>
              <w:rPr>
                <w:rFonts w:hint="default" w:ascii="Tahoma" w:hAnsi="Tahoma" w:cs="Tahoma"/>
                <w:sz w:val="18"/>
                <w:lang w:val="en-US"/>
              </w:rPr>
              <w:t>1st year - £7,750 - 2nd - £350 (Full maintenance) £250 (No maintenance)</w:t>
            </w:r>
          </w:p>
        </w:tc>
      </w:tr>
    </w:tbl>
    <w:p>
      <w:pPr>
        <w:rPr>
          <w:rFonts w:ascii="Tahoma" w:hAnsi="Tahoma" w:cs="Tahoma"/>
        </w:rPr>
      </w:pPr>
    </w:p>
    <w:p>
      <w:pPr>
        <w:rPr>
          <w:rFonts w:hint="default" w:ascii="Tahoma" w:hAnsi="Tahoma" w:cs="Tahoma"/>
          <w:lang w:val="en-US"/>
        </w:rPr>
      </w:pPr>
      <w:r>
        <w:rPr>
          <w:rFonts w:hint="default" w:ascii="Tahoma" w:hAnsi="Tahoma" w:cs="Tahoma"/>
          <w:lang w:val="en-US"/>
        </w:rPr>
        <w:t xml:space="preserve">This in turn means that this website will cost </w:t>
      </w:r>
    </w:p>
    <w:p>
      <w:pPr>
        <w:rPr>
          <w:rFonts w:hint="default" w:ascii="Tahoma" w:hAnsi="Tahoma" w:cs="Tahoma"/>
          <w:lang w:val="en-US"/>
        </w:rPr>
      </w:pPr>
      <w:r>
        <w:rPr>
          <w:rFonts w:hint="default" w:ascii="Tahoma" w:hAnsi="Tahoma" w:cs="Tahoma"/>
          <w:lang w:val="en-US"/>
        </w:rPr>
        <w:t>£7,750 for the first year which can be paid upfront or in monthly payments making 12 payments in total of £650 (Totaling to £7,800 after the 12 months)</w:t>
      </w:r>
    </w:p>
    <w:p>
      <w:pPr>
        <w:rPr>
          <w:rFonts w:hint="default" w:ascii="Tahoma" w:hAnsi="Tahoma" w:cs="Tahoma"/>
          <w:lang w:val="en-US"/>
        </w:rPr>
      </w:pPr>
      <w:r>
        <w:rPr>
          <w:rFonts w:hint="default" w:ascii="Tahoma" w:hAnsi="Tahoma" w:cs="Tahoma"/>
          <w:lang w:val="en-US"/>
        </w:rPr>
        <w:t>Every year after that 1 STEP will have to pay £250 per year and an additional £100 if they want maintenance on their website (Maintenance contains only the things mentioned earlier)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spacing w:after="0" w:line="240" w:lineRule="auto"/>
              <w:rPr>
                <w:rFonts w:ascii="Tahoma" w:hAnsi="Tahoma" w:cs="Tahoma"/>
                <w:sz w:val="18"/>
              </w:rPr>
            </w:pPr>
            <w:r>
              <w:rPr>
                <w:rFonts w:ascii="Tahoma" w:hAnsi="Tahoma" w:cs="Tahoma"/>
                <w:sz w:val="18"/>
              </w:rPr>
              <w:t>Project Manager</w:t>
            </w:r>
          </w:p>
        </w:tc>
        <w:tc>
          <w:tcPr>
            <w:tcW w:w="3561" w:type="dxa"/>
          </w:tcPr>
          <w:p>
            <w:pPr>
              <w:spacing w:after="0" w:line="240" w:lineRule="auto"/>
              <w:rPr>
                <w:rFonts w:ascii="Tahoma" w:hAnsi="Tahoma" w:cs="Tahoma"/>
                <w:sz w:val="18"/>
              </w:rPr>
            </w:pPr>
            <w:r>
              <w:rPr>
                <w:rFonts w:ascii="Tahoma" w:hAnsi="Tahoma" w:cs="Tahoma"/>
                <w:sz w:val="18"/>
              </w:rPr>
              <w:t>Date</w:t>
            </w:r>
          </w:p>
        </w:tc>
        <w:tc>
          <w:tcPr>
            <w:tcW w:w="3561" w:type="dxa"/>
          </w:tcPr>
          <w:p>
            <w:pPr>
              <w:spacing w:after="0" w:line="240" w:lineRule="auto"/>
              <w:rPr>
                <w:rFonts w:ascii="Tahoma" w:hAnsi="Tahoma" w:cs="Tahom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3560" w:type="dxa"/>
          </w:tcPr>
          <w:p>
            <w:pPr>
              <w:spacing w:after="0" w:line="240" w:lineRule="auto"/>
              <w:rPr>
                <w:rFonts w:ascii="Tahoma" w:hAnsi="Tahoma" w:cs="Tahoma"/>
                <w:sz w:val="18"/>
              </w:rPr>
            </w:pPr>
          </w:p>
        </w:tc>
        <w:tc>
          <w:tcPr>
            <w:tcW w:w="3561" w:type="dxa"/>
          </w:tcPr>
          <w:p>
            <w:pPr>
              <w:spacing w:after="0" w:line="240" w:lineRule="auto"/>
              <w:rPr>
                <w:rFonts w:ascii="Tahoma" w:hAnsi="Tahoma" w:cs="Tahoma"/>
                <w:sz w:val="18"/>
              </w:rPr>
            </w:pPr>
          </w:p>
        </w:tc>
        <w:tc>
          <w:tcPr>
            <w:tcW w:w="3561" w:type="dxa"/>
          </w:tcPr>
          <w:p>
            <w:pPr>
              <w:spacing w:after="0" w:line="240" w:lineRule="auto"/>
              <w:rPr>
                <w:rFonts w:ascii="Tahoma" w:hAnsi="Tahoma" w:cs="Tahoma"/>
                <w:sz w:val="18"/>
              </w:rPr>
            </w:pPr>
            <w:r>
              <w:rPr>
                <w:rFonts w:ascii="Tahoma" w:hAnsi="Tahoma" w:cs="Tahoma"/>
                <w:sz w:val="18"/>
              </w:rPr>
              <w:t>Sign this box!</w:t>
            </w:r>
          </w:p>
        </w:tc>
      </w:tr>
    </w:tbl>
    <w:p>
      <w:pPr>
        <w:rPr>
          <w:rFonts w:ascii="Tahoma" w:hAnsi="Tahoma" w:cs="Tahoma"/>
        </w:rPr>
      </w:pPr>
    </w:p>
    <w:sectPr>
      <w:headerReference r:id="rId5" w:type="default"/>
      <w:footerReference r:id="rId6" w:type="default"/>
      <w:pgSz w:w="11906" w:h="16838"/>
      <w:pgMar w:top="720" w:right="720" w:bottom="720" w:left="720" w:header="709" w:footer="56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panose1 w:val="020F0302020204030204"/>
    <w:charset w:val="00"/>
    <w:family w:val="swiss"/>
    <w:pitch w:val="default"/>
    <w:sig w:usb0="A00002EF" w:usb1="4000207B" w:usb2="00000000" w:usb3="00000000" w:csb0="2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FreeSans">
    <w:panose1 w:val="020B0504020202020204"/>
    <w:charset w:val="00"/>
    <w:family w:val="auto"/>
    <w:pitch w:val="default"/>
    <w:sig w:usb0="E4839EFF" w:usb1="4600FDFF" w:usb2="000030A0" w:usb3="00000584"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ahoma" w:hAnsi="Tahoma" w:cs="Tahoma"/>
        <w:b/>
        <w:color w:val="376092" w:themeColor="accent1" w:themeShade="BF"/>
        <w:sz w:val="18"/>
      </w:rPr>
    </w:pPr>
    <w:r>
      <w:rPr>
        <w:rFonts w:ascii="Tahoma" w:hAnsi="Tahoma" w:cs="Tahoma"/>
        <w:b/>
        <w:color w:val="376092" w:themeColor="accent1" w:themeShade="BF"/>
        <w:sz w:val="18"/>
      </w:rPr>
      <w:drawing>
        <wp:anchor distT="0" distB="0" distL="114300" distR="114300" simplePos="0" relativeHeight="251659264" behindDoc="1" locked="0" layoutInCell="1" allowOverlap="1">
          <wp:simplePos x="0" y="0"/>
          <wp:positionH relativeFrom="column">
            <wp:posOffset>311785</wp:posOffset>
          </wp:positionH>
          <wp:positionV relativeFrom="paragraph">
            <wp:posOffset>57150</wp:posOffset>
          </wp:positionV>
          <wp:extent cx="415925" cy="397510"/>
          <wp:effectExtent l="19050" t="0" r="3175" b="0"/>
          <wp:wrapTight wrapText="bothSides">
            <wp:wrapPolygon>
              <wp:start x="-989" y="0"/>
              <wp:lineTo x="-989" y="20703"/>
              <wp:lineTo x="21765" y="20703"/>
              <wp:lineTo x="21765" y="0"/>
              <wp:lineTo x="-989" y="0"/>
            </wp:wrapPolygon>
          </wp:wrapTight>
          <wp:docPr id="2" name="il_fi" descr="http://www.swindon-college.ac.uk/sites/www.swindon-college.ac.uk/files/news/CMI%20logo%20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_fi" descr="http://www.swindon-college.ac.uk/sites/www.swindon-college.ac.uk/files/news/CMI%20logo%20square.jpg"/>
                  <pic:cNvPicPr>
                    <a:picLocks noChangeAspect="1" noChangeArrowheads="1"/>
                  </pic:cNvPicPr>
                </pic:nvPicPr>
                <pic:blipFill>
                  <a:blip r:embed="rId1"/>
                  <a:srcRect/>
                  <a:stretch>
                    <a:fillRect/>
                  </a:stretch>
                </pic:blipFill>
                <pic:spPr>
                  <a:xfrm>
                    <a:off x="0" y="0"/>
                    <a:ext cx="415925" cy="397510"/>
                  </a:xfrm>
                  <a:prstGeom prst="rect">
                    <a:avLst/>
                  </a:prstGeom>
                  <a:noFill/>
                  <a:ln w="9525">
                    <a:noFill/>
                    <a:miter lim="800000"/>
                    <a:headEnd/>
                    <a:tailEnd/>
                  </a:ln>
                </pic:spPr>
              </pic:pic>
            </a:graphicData>
          </a:graphic>
        </wp:anchor>
      </w:drawing>
    </w:r>
    <w:r>
      <w:drawing>
        <wp:anchor distT="0" distB="0" distL="114300" distR="114300" simplePos="0" relativeHeight="251664384" behindDoc="1" locked="0" layoutInCell="1" allowOverlap="1">
          <wp:simplePos x="0" y="0"/>
          <wp:positionH relativeFrom="column">
            <wp:posOffset>-53975</wp:posOffset>
          </wp:positionH>
          <wp:positionV relativeFrom="paragraph">
            <wp:posOffset>93980</wp:posOffset>
          </wp:positionV>
          <wp:extent cx="320040" cy="339725"/>
          <wp:effectExtent l="0" t="0" r="4445" b="3810"/>
          <wp:wrapTight wrapText="bothSides">
            <wp:wrapPolygon>
              <wp:start x="0" y="0"/>
              <wp:lineTo x="0" y="20629"/>
              <wp:lineTo x="10306" y="20629"/>
              <wp:lineTo x="12883" y="19416"/>
              <wp:lineTo x="20612" y="14562"/>
              <wp:lineTo x="20612" y="0"/>
              <wp:lineTo x="0" y="0"/>
            </wp:wrapPolygon>
          </wp:wrapTight>
          <wp:docPr id="4" name="Picture 4" descr="http://cereseurope.com/wp-content/uploads/2014/05/BCS-Approved-Cent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cereseurope.com/wp-content/uploads/2014/05/BCS-Approved-Centre-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r="71296"/>
                  <a:stretch>
                    <a:fillRect/>
                  </a:stretch>
                </pic:blipFill>
                <pic:spPr>
                  <a:xfrm>
                    <a:off x="0" y="0"/>
                    <a:ext cx="319760" cy="339701"/>
                  </a:xfrm>
                  <a:prstGeom prst="rect">
                    <a:avLst/>
                  </a:prstGeom>
                  <a:noFill/>
                  <a:ln>
                    <a:noFill/>
                  </a:ln>
                </pic:spPr>
              </pic:pic>
            </a:graphicData>
          </a:graphic>
        </wp:anchor>
      </w:drawing>
    </w:r>
    <w:r>
      <w:rPr>
        <w:rFonts w:ascii="Tahoma" w:hAnsi="Tahoma" w:cs="Tahoma"/>
        <w:b/>
        <w:color w:val="376092" w:themeColor="accent1" w:themeShade="BF"/>
        <w:sz w:val="18"/>
      </w:rPr>
      <mc:AlternateContent>
        <mc:Choice Requires="wps">
          <w:drawing>
            <wp:anchor distT="0" distB="0" distL="114300" distR="114300" simplePos="0" relativeHeight="251660288" behindDoc="0" locked="0" layoutInCell="1" allowOverlap="1">
              <wp:simplePos x="0" y="0"/>
              <wp:positionH relativeFrom="column">
                <wp:posOffset>-518795</wp:posOffset>
              </wp:positionH>
              <wp:positionV relativeFrom="paragraph">
                <wp:posOffset>-40005</wp:posOffset>
              </wp:positionV>
              <wp:extent cx="7726680" cy="0"/>
              <wp:effectExtent l="24130" t="17145" r="21590" b="20955"/>
              <wp:wrapNone/>
              <wp:docPr id="3" name="AutoShape 1"/>
              <wp:cNvGraphicFramePr/>
              <a:graphic xmlns:a="http://schemas.openxmlformats.org/drawingml/2006/main">
                <a:graphicData uri="http://schemas.microsoft.com/office/word/2010/wordprocessingShape">
                  <wps:wsp>
                    <wps:cNvCnPr>
                      <a:cxnSpLocks noChangeShapeType="1"/>
                    </wps:cNvCnPr>
                    <wps:spPr bwMode="auto">
                      <a:xfrm>
                        <a:off x="0" y="0"/>
                        <a:ext cx="7726680" cy="0"/>
                      </a:xfrm>
                      <a:prstGeom prst="straightConnector1">
                        <a:avLst/>
                      </a:prstGeom>
                      <a:noFill/>
                      <a:ln w="31750">
                        <a:solidFill>
                          <a:schemeClr val="accent1">
                            <a:lumMod val="100000"/>
                            <a:lumOff val="0"/>
                          </a:schemeClr>
                        </a:solidFill>
                        <a:round/>
                      </a:ln>
                    </wps:spPr>
                    <wps:bodyPr/>
                  </wps:wsp>
                </a:graphicData>
              </a:graphic>
            </wp:anchor>
          </w:drawing>
        </mc:Choice>
        <mc:Fallback>
          <w:pict>
            <v:shape id="AutoShape 1" o:spid="_x0000_s1026" o:spt="32" type="#_x0000_t32" style="position:absolute;left:0pt;margin-left:-40.85pt;margin-top:-3.15pt;height:0pt;width:608.4pt;z-index:251660288;mso-width-relative:page;mso-height-relative:page;" filled="f" stroked="t" coordsize="21600,21600" o:gfxdata="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">
              <v:fill on="f" focussize="0,0"/>
              <v:stroke weight="2.5pt" color="#4F81BD [3220]" joinstyle="round"/>
              <v:imagedata o:title=""/>
              <o:lock v:ext="edit" aspectratio="f"/>
            </v:shape>
          </w:pict>
        </mc:Fallback>
      </mc:AlternateContent>
    </w:r>
    <w:r>
      <w:rPr>
        <w:rFonts w:ascii="Tahoma" w:hAnsi="Tahoma" w:cs="Tahoma"/>
        <w:b/>
        <w:color w:val="376092" w:themeColor="accent1" w:themeShade="BF"/>
        <w:sz w:val="18"/>
      </w:rPr>
      <w:t>Logical View Solutions Ltd.</w:t>
    </w:r>
  </w:p>
  <w:p>
    <w:pPr>
      <w:pStyle w:val="5"/>
      <w:jc w:val="right"/>
      <w:rPr>
        <w:rFonts w:ascii="Tahoma" w:hAnsi="Tahoma" w:cs="Tahoma"/>
        <w:color w:val="376092" w:themeColor="accent1" w:themeShade="BF"/>
        <w:sz w:val="18"/>
      </w:rPr>
    </w:pPr>
    <w:r>
      <w:rPr>
        <w:rFonts w:ascii="Tahoma" w:hAnsi="Tahoma" w:cs="Tahoma"/>
        <w:color w:val="376092" w:themeColor="accent1" w:themeShade="BF"/>
        <w:sz w:val="18"/>
      </w:rPr>
      <w:t>Registered in England &amp; Wales. Company No. 07116341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rPr>
        <w:rFonts w:ascii="Tahoma" w:hAnsi="Tahoma" w:eastAsia="Calibri" w:cs="Tahoma"/>
        <w:color w:val="376092" w:themeColor="accent1" w:themeShade="BF"/>
        <w:sz w:val="18"/>
        <w:lang w:val="en-NZ"/>
      </w:rPr>
    </w:pPr>
    <w:r>
      <w:rPr>
        <w:rFonts w:ascii="Calibri" w:hAnsi="Calibri" w:eastAsia="Calibri" w:cs="Times New Roman"/>
        <w:sz w:val="18"/>
      </w:rPr>
      <w:drawing>
        <wp:anchor distT="0" distB="0" distL="114300" distR="114300" simplePos="0" relativeHeight="251662336" behindDoc="1" locked="0" layoutInCell="1" allowOverlap="1">
          <wp:simplePos x="0" y="0"/>
          <wp:positionH relativeFrom="column">
            <wp:posOffset>5255260</wp:posOffset>
          </wp:positionH>
          <wp:positionV relativeFrom="paragraph">
            <wp:posOffset>-41275</wp:posOffset>
          </wp:positionV>
          <wp:extent cx="1531620" cy="731520"/>
          <wp:effectExtent l="0" t="0" r="0" b="0"/>
          <wp:wrapNone/>
          <wp:docPr id="5" name="Picture 3" descr="Description: \\MICROSERVER\Mediastore\My Documents\My Documents\Logical View\Branding\Logo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Description: \\MICROSERVER\Mediastore\My Documents\My Documents\Logical View\Branding\Logo White.pn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531620" cy="731520"/>
                  </a:xfrm>
                  <a:prstGeom prst="rect">
                    <a:avLst/>
                  </a:prstGeom>
                  <a:noFill/>
                </pic:spPr>
              </pic:pic>
            </a:graphicData>
          </a:graphic>
        </wp:anchor>
      </w:drawing>
    </w:r>
    <w:r>
      <w:rPr>
        <w:rFonts w:ascii="Tahoma" w:hAnsi="Tahoma" w:eastAsia="Calibri" w:cs="Tahoma"/>
        <w:b/>
        <w:color w:val="376092" w:themeColor="accent1" w:themeShade="BF"/>
        <w:sz w:val="18"/>
        <w:lang w:val="en-NZ"/>
      </w:rPr>
      <w:t>Greenway Farm, Littledean, GL14 3LL</w:t>
    </w:r>
    <w:r>
      <w:rPr>
        <w:rFonts w:ascii="Tahoma" w:hAnsi="Tahoma" w:eastAsia="Calibri" w:cs="Tahoma"/>
        <w:color w:val="376092" w:themeColor="accent1" w:themeShade="BF"/>
        <w:sz w:val="18"/>
        <w:lang w:val="en-NZ"/>
      </w:rPr>
      <w:br w:type="textWrapping"/>
    </w:r>
    <w:r>
      <w:rPr>
        <w:rFonts w:ascii="Tahoma" w:hAnsi="Tahoma" w:eastAsia="Calibri" w:cs="Tahoma"/>
        <w:b/>
        <w:color w:val="376092" w:themeColor="accent1" w:themeShade="BF"/>
        <w:sz w:val="18"/>
        <w:lang w:val="en-NZ"/>
      </w:rPr>
      <w:t>Tel.</w:t>
    </w:r>
    <w:r>
      <w:rPr>
        <w:rFonts w:ascii="Tahoma" w:hAnsi="Tahoma" w:eastAsia="Calibri" w:cs="Tahoma"/>
        <w:color w:val="376092" w:themeColor="accent1" w:themeShade="BF"/>
        <w:sz w:val="18"/>
        <w:lang w:val="en-NZ"/>
      </w:rPr>
      <w:t xml:space="preserve">  01242 807 349  </w:t>
    </w:r>
    <w:r>
      <w:rPr>
        <w:rFonts w:ascii="Tahoma" w:hAnsi="Tahoma" w:eastAsia="Calibri" w:cs="Tahoma"/>
        <w:b/>
        <w:color w:val="376092" w:themeColor="accent1" w:themeShade="BF"/>
        <w:sz w:val="18"/>
        <w:lang w:val="en-NZ"/>
      </w:rPr>
      <w:t>Fax.</w:t>
    </w:r>
    <w:r>
      <w:rPr>
        <w:rFonts w:ascii="Tahoma" w:hAnsi="Tahoma" w:eastAsia="Calibri" w:cs="Tahoma"/>
        <w:color w:val="376092" w:themeColor="accent1" w:themeShade="BF"/>
        <w:sz w:val="18"/>
        <w:lang w:val="en-NZ"/>
      </w:rPr>
      <w:t xml:space="preserve">  01242 807 349</w:t>
    </w:r>
    <w:r>
      <w:rPr>
        <w:rFonts w:ascii="Tahoma" w:hAnsi="Tahoma" w:eastAsia="Calibri" w:cs="Tahoma"/>
        <w:color w:val="376092" w:themeColor="accent1" w:themeShade="BF"/>
        <w:sz w:val="18"/>
        <w:lang w:val="en-NZ"/>
      </w:rPr>
      <w:br w:type="textWrapping"/>
    </w:r>
    <w:r>
      <w:rPr>
        <w:rFonts w:ascii="Tahoma" w:hAnsi="Tahoma" w:eastAsia="Calibri" w:cs="Tahoma"/>
        <w:b/>
        <w:color w:val="376092" w:themeColor="accent1" w:themeShade="BF"/>
        <w:sz w:val="18"/>
        <w:lang w:val="en-NZ"/>
      </w:rPr>
      <w:t xml:space="preserve">Email. </w:t>
    </w:r>
    <w:r>
      <w:rPr>
        <w:rFonts w:ascii="Tahoma" w:hAnsi="Tahoma" w:eastAsia="Calibri" w:cs="Tahoma"/>
        <w:color w:val="376092" w:themeColor="accent1" w:themeShade="BF"/>
        <w:sz w:val="18"/>
        <w:lang w:val="en-NZ"/>
      </w:rPr>
      <w:t xml:space="preserve"> info@logicalview.co.uk</w:t>
    </w:r>
    <w:r>
      <w:rPr>
        <w:rFonts w:ascii="Tahoma" w:hAnsi="Tahoma" w:eastAsia="Calibri" w:cs="Tahoma"/>
        <w:color w:val="376092" w:themeColor="accent1" w:themeShade="BF"/>
        <w:sz w:val="18"/>
        <w:lang w:val="en-NZ"/>
      </w:rPr>
      <w:br w:type="textWrapping"/>
    </w:r>
    <w:r>
      <w:rPr>
        <w:rFonts w:ascii="Tahoma" w:hAnsi="Tahoma" w:eastAsia="Calibri" w:cs="Tahoma"/>
        <w:b/>
        <w:color w:val="376092" w:themeColor="accent1" w:themeShade="BF"/>
        <w:sz w:val="18"/>
        <w:lang w:val="en-NZ"/>
      </w:rPr>
      <w:t>Web.</w:t>
    </w:r>
    <w:r>
      <w:rPr>
        <w:rFonts w:ascii="Tahoma" w:hAnsi="Tahoma" w:eastAsia="Calibri" w:cs="Tahoma"/>
        <w:color w:val="376092" w:themeColor="accent1" w:themeShade="BF"/>
        <w:sz w:val="18"/>
        <w:lang w:val="en-NZ"/>
      </w:rPr>
      <w:t xml:space="preserve">  www.logicalview.co.uk</w:t>
    </w:r>
  </w:p>
  <w:p>
    <w:pPr>
      <w:tabs>
        <w:tab w:val="center" w:pos="4513"/>
        <w:tab w:val="right" w:pos="9026"/>
      </w:tabs>
      <w:spacing w:after="0" w:line="240" w:lineRule="auto"/>
      <w:rPr>
        <w:rFonts w:ascii="Tahoma" w:hAnsi="Tahoma" w:eastAsia="Calibri" w:cs="Tahoma"/>
        <w:color w:val="376092" w:themeColor="accent1" w:themeShade="BF"/>
        <w:sz w:val="18"/>
        <w:lang w:val="en-NZ"/>
      </w:rPr>
    </w:pPr>
    <w:r>
      <w:rPr>
        <w:rFonts w:ascii="Tahoma" w:hAnsi="Tahoma" w:eastAsia="Calibri" w:cs="Tahoma"/>
        <w:color w:val="376092" w:themeColor="accent1" w:themeShade="BF"/>
        <w:sz w:val="18"/>
        <w:lang w:val="en-NZ"/>
      </w:rPr>
      <w:t xml:space="preserve"> </w:t>
    </w:r>
  </w:p>
  <w:p>
    <w:pPr>
      <w:tabs>
        <w:tab w:val="center" w:pos="4513"/>
        <w:tab w:val="right" w:pos="9026"/>
      </w:tabs>
      <w:spacing w:after="0" w:line="240" w:lineRule="auto"/>
      <w:rPr>
        <w:rFonts w:ascii="Calibri" w:hAnsi="Calibri" w:eastAsia="Calibri" w:cs="Times New Roman"/>
        <w:sz w:val="18"/>
        <w:lang w:val="en-NZ"/>
      </w:rPr>
    </w:pPr>
    <w:r>
      <w:rPr>
        <w:rFonts w:ascii="Calibri" w:hAnsi="Calibri" w:eastAsia="Calibri" w:cs="Times New Roman"/>
        <w:sz w:val="18"/>
      </w:rPr>
      <w:drawing>
        <wp:anchor distT="0" distB="0" distL="114300" distR="114300" simplePos="0" relativeHeight="251661312" behindDoc="1" locked="0" layoutInCell="1" allowOverlap="1">
          <wp:simplePos x="0" y="0"/>
          <wp:positionH relativeFrom="column">
            <wp:posOffset>-446405</wp:posOffset>
          </wp:positionH>
          <wp:positionV relativeFrom="paragraph">
            <wp:posOffset>635</wp:posOffset>
          </wp:positionV>
          <wp:extent cx="7527925" cy="240030"/>
          <wp:effectExtent l="0" t="0" r="0" b="7620"/>
          <wp:wrapNone/>
          <wp:docPr id="6" name="Picture 2" descr="Description: C:\Users\Jason\Desktop\s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Description: C:\Users\Jason\Desktop\strip.PNG"/>
                  <pic:cNvPicPr>
                    <a:picLocks noChangeAspect="1" noChangeArrowheads="1"/>
                  </pic:cNvPicPr>
                </pic:nvPicPr>
                <pic:blipFill>
                  <a:blip r:embed="rId2">
                    <a:extLst>
                      <a:ext uri="{28A0092B-C50C-407E-A947-70E740481C1C}">
                        <a14:useLocalDpi xmlns:a14="http://schemas.microsoft.com/office/drawing/2010/main" val="0"/>
                      </a:ext>
                    </a:extLst>
                  </a:blip>
                  <a:srcRect r="320"/>
                  <a:stretch>
                    <a:fillRect/>
                  </a:stretch>
                </pic:blipFill>
                <pic:spPr>
                  <a:xfrm>
                    <a:off x="0" y="0"/>
                    <a:ext cx="7527925" cy="240030"/>
                  </a:xfrm>
                  <a:prstGeom prst="rect">
                    <a:avLst/>
                  </a:prstGeom>
                  <a:noFill/>
                </pic:spPr>
              </pic:pic>
            </a:graphicData>
          </a:graphic>
        </wp:anchor>
      </w:drawing>
    </w:r>
  </w:p>
  <w:p>
    <w:pPr>
      <w:pStyle w:val="6"/>
    </w:pPr>
    <w:r>
      <w:drawing>
        <wp:anchor distT="0" distB="0" distL="114300" distR="114300" simplePos="0" relativeHeight="251663360" behindDoc="1" locked="0" layoutInCell="1" allowOverlap="1">
          <wp:simplePos x="0" y="0"/>
          <wp:positionH relativeFrom="column">
            <wp:posOffset>514350</wp:posOffset>
          </wp:positionH>
          <wp:positionV relativeFrom="paragraph">
            <wp:posOffset>3835400</wp:posOffset>
          </wp:positionV>
          <wp:extent cx="5943600" cy="2799080"/>
          <wp:effectExtent l="0" t="0" r="0" b="0"/>
          <wp:wrapNone/>
          <wp:docPr id="1" name="Picture 1" descr="C:\Users\Jason\Desktop\background image.PNG"/>
          <wp:cNvGraphicFramePr/>
          <a:graphic xmlns:a="http://schemas.openxmlformats.org/drawingml/2006/main">
            <a:graphicData uri="http://schemas.openxmlformats.org/drawingml/2006/picture">
              <pic:pic xmlns:pic="http://schemas.openxmlformats.org/drawingml/2006/picture">
                <pic:nvPicPr>
                  <pic:cNvPr id="1" name="Picture 1" descr="C:\Users\Jason\Desktop\background image.PNG"/>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5943600" cy="279908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F7781"/>
    <w:multiLevelType w:val="singleLevel"/>
    <w:tmpl w:val="AEEF778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BC"/>
    <w:rsid w:val="0000136C"/>
    <w:rsid w:val="00004044"/>
    <w:rsid w:val="000152B0"/>
    <w:rsid w:val="00040CFD"/>
    <w:rsid w:val="000568BE"/>
    <w:rsid w:val="00097398"/>
    <w:rsid w:val="000A6063"/>
    <w:rsid w:val="00162428"/>
    <w:rsid w:val="00171957"/>
    <w:rsid w:val="001725C1"/>
    <w:rsid w:val="00173620"/>
    <w:rsid w:val="001C4106"/>
    <w:rsid w:val="00203D88"/>
    <w:rsid w:val="002130BF"/>
    <w:rsid w:val="002926F3"/>
    <w:rsid w:val="002A3D2F"/>
    <w:rsid w:val="002C3B9F"/>
    <w:rsid w:val="00396478"/>
    <w:rsid w:val="003A2857"/>
    <w:rsid w:val="003C745A"/>
    <w:rsid w:val="0045702C"/>
    <w:rsid w:val="00482549"/>
    <w:rsid w:val="00483D15"/>
    <w:rsid w:val="00525B24"/>
    <w:rsid w:val="00527C91"/>
    <w:rsid w:val="00534E87"/>
    <w:rsid w:val="00537192"/>
    <w:rsid w:val="00546251"/>
    <w:rsid w:val="0057285F"/>
    <w:rsid w:val="00576AC3"/>
    <w:rsid w:val="0058130A"/>
    <w:rsid w:val="005D328F"/>
    <w:rsid w:val="00613660"/>
    <w:rsid w:val="006225CF"/>
    <w:rsid w:val="00632511"/>
    <w:rsid w:val="00644ADC"/>
    <w:rsid w:val="006529F7"/>
    <w:rsid w:val="00663B1B"/>
    <w:rsid w:val="006826BE"/>
    <w:rsid w:val="00697470"/>
    <w:rsid w:val="006D3A88"/>
    <w:rsid w:val="006D44B2"/>
    <w:rsid w:val="00722F89"/>
    <w:rsid w:val="00732395"/>
    <w:rsid w:val="007A45F2"/>
    <w:rsid w:val="007B71C1"/>
    <w:rsid w:val="007C5923"/>
    <w:rsid w:val="007D6CA0"/>
    <w:rsid w:val="00832013"/>
    <w:rsid w:val="00847DBC"/>
    <w:rsid w:val="008940B5"/>
    <w:rsid w:val="008A148D"/>
    <w:rsid w:val="00965C20"/>
    <w:rsid w:val="00981FD1"/>
    <w:rsid w:val="009A51C0"/>
    <w:rsid w:val="009D6D95"/>
    <w:rsid w:val="009E1C38"/>
    <w:rsid w:val="009F5A93"/>
    <w:rsid w:val="00A2573F"/>
    <w:rsid w:val="00A27F21"/>
    <w:rsid w:val="00A413D7"/>
    <w:rsid w:val="00A85407"/>
    <w:rsid w:val="00AA66E3"/>
    <w:rsid w:val="00B51668"/>
    <w:rsid w:val="00B76D96"/>
    <w:rsid w:val="00BC12D9"/>
    <w:rsid w:val="00C82C55"/>
    <w:rsid w:val="00CB4CE4"/>
    <w:rsid w:val="00D00463"/>
    <w:rsid w:val="00D02A94"/>
    <w:rsid w:val="00D12167"/>
    <w:rsid w:val="00D23923"/>
    <w:rsid w:val="00D24B21"/>
    <w:rsid w:val="00D40C86"/>
    <w:rsid w:val="00D9410A"/>
    <w:rsid w:val="00DA028B"/>
    <w:rsid w:val="00DB4C8B"/>
    <w:rsid w:val="00DC3BBA"/>
    <w:rsid w:val="00DC4D44"/>
    <w:rsid w:val="00DE0FCE"/>
    <w:rsid w:val="00DE586D"/>
    <w:rsid w:val="00E82371"/>
    <w:rsid w:val="00F45EDF"/>
    <w:rsid w:val="00F97910"/>
    <w:rsid w:val="00FE1C9A"/>
    <w:rsid w:val="00FF3558"/>
    <w:rsid w:val="7FD7A429"/>
    <w:rsid w:val="AA7FA4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0"/>
    <w:unhideWhenUsed/>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character" w:styleId="7">
    <w:name w:val="Hyperlink"/>
    <w:basedOn w:val="2"/>
    <w:unhideWhenUsed/>
    <w:uiPriority w:val="99"/>
    <w:rPr>
      <w:color w:val="0000FF" w:themeColor="hyperlink"/>
      <w:u w:val="single"/>
      <w14:textFill>
        <w14:solidFill>
          <w14:schemeClr w14:val="hlink"/>
        </w14:solidFill>
      </w14:textFill>
    </w:rPr>
  </w:style>
  <w:style w:type="table" w:styleId="8">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uiPriority w:val="99"/>
  </w:style>
  <w:style w:type="character" w:customStyle="1" w:styleId="10">
    <w:name w:val="Footer Char"/>
    <w:basedOn w:val="2"/>
    <w:link w:val="5"/>
    <w:uiPriority w:val="99"/>
  </w:style>
  <w:style w:type="character" w:customStyle="1" w:styleId="11">
    <w:name w:val="Balloon Text Char"/>
    <w:basedOn w:val="2"/>
    <w:link w:val="4"/>
    <w:semiHidden/>
    <w:uiPriority w:val="99"/>
    <w:rPr>
      <w:rFonts w:ascii="Tahoma" w:hAnsi="Tahoma" w:cs="Tahoma"/>
      <w:sz w:val="16"/>
      <w:szCs w:val="16"/>
    </w:rPr>
  </w:style>
  <w:style w:type="character" w:styleId="12">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microsoft.com/office/2007/relationships/diagramDrawing" Target="diagrams/drawing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E8D66EB-74C5-4C97-AE99-010A2B143F92}" type="doc">
      <dgm:prSet loTypeId="urn:microsoft.com/office/officeart/2005/8/layout/StepDownProcess#1" loCatId="process" qsTypeId="urn:microsoft.com/office/officeart/2005/8/quickstyle/simple1#2" qsCatId="simple" csTypeId="urn:microsoft.com/office/officeart/2005/8/colors/colorful1#1" csCatId="colorful" phldr="1"/>
      <dgm:spPr/>
      <dgm:t>
        <a:bodyPr/>
        <a:p>
          <a:endParaRPr lang="en-GB"/>
        </a:p>
      </dgm:t>
    </dgm:pt>
    <dgm:pt modelId="{E18C7F54-D464-4B07-8AA1-FE99B0ACD269}">
      <dgm:prSet phldrT="[Text]"/>
      <dgm:spPr>
        <a:solidFill>
          <a:schemeClr val="accent2"/>
        </a:solidFill>
      </dgm:spPr>
      <dgm:t>
        <a:bodyPr/>
        <a:p>
          <a:r>
            <a:rPr lang="en-GB" dirty="0"/>
            <a:t>Initial Planning</a:t>
          </a:r>
        </a:p>
      </dgm:t>
    </dgm:pt>
    <dgm:pt modelId="{E2C409C2-50F3-4BCB-B626-C192D7F05828}" cxnId="{C74778BE-2BF2-433A-958E-DE785448FDF4}" type="parTrans">
      <dgm:prSet/>
      <dgm:spPr/>
      <dgm:t>
        <a:bodyPr/>
        <a:p>
          <a:endParaRPr lang="en-GB"/>
        </a:p>
      </dgm:t>
    </dgm:pt>
    <dgm:pt modelId="{F2335DC0-CAAA-45BF-918D-CF2FE45995BB}" cxnId="{C74778BE-2BF2-433A-958E-DE785448FDF4}" type="sibTrans">
      <dgm:prSet/>
      <dgm:spPr/>
      <dgm:t>
        <a:bodyPr/>
        <a:p>
          <a:endParaRPr lang="en-GB"/>
        </a:p>
      </dgm:t>
    </dgm:pt>
    <dgm:pt modelId="{2AAE09D3-6B34-4699-AE87-8216B43C75D7}">
      <dgm:prSet phldrT="[Text]" phldr="0" custT="1"/>
      <dgm:spPr/>
      <dgm:t>
        <a:bodyPr vert="horz" wrap="square"/>
        <a:p>
          <a:pPr>
            <a:lnSpc>
              <a:spcPct val="100000"/>
            </a:lnSpc>
            <a:spcBef>
              <a:spcPct val="0"/>
            </a:spcBef>
            <a:spcAft>
              <a:spcPct val="15000"/>
            </a:spcAft>
          </a:pPr>
          <a:r>
            <a:rPr lang="en-US" sz="1000" dirty="0">
              <a:latin typeface="FreeSans" panose="020B0504020202020204" charset="0"/>
              <a:cs typeface="FreeSans" panose="020B0504020202020204" charset="0"/>
            </a:rPr>
            <a:t>10 </a:t>
          </a:r>
          <a:r>
            <a:rPr lang="en-US" sz="1000" dirty="0">
              <a:latin typeface="FreeSans" panose="020B0504020202020204" charset="0"/>
              <a:cs typeface="FreeSans" panose="020B0504020202020204" charset="0"/>
            </a:rPr>
            <a:t>days</a:t>
          </a:r>
          <a:r>
            <a:rPr lang="en-US" sz="1000" dirty="0">
              <a:latin typeface="FreeSans" panose="020B0504020202020204" charset="0"/>
              <a:cs typeface="FreeSans" panose="020B0504020202020204" charset="0"/>
            </a:rPr>
            <a:t/>
          </a:r>
          <a:endParaRPr lang="en-US" sz="1000" dirty="0">
            <a:latin typeface="FreeSans" panose="020B0504020202020204" charset="0"/>
            <a:cs typeface="FreeSans" panose="020B0504020202020204" charset="0"/>
          </a:endParaRPr>
        </a:p>
      </dgm:t>
    </dgm:pt>
    <dgm:pt modelId="{37F94EF4-9A59-43A7-8F60-DC2320443305}" cxnId="{843043FA-6469-454A-9CCC-74D4AD95C30D}" type="parTrans">
      <dgm:prSet/>
      <dgm:spPr/>
      <dgm:t>
        <a:bodyPr/>
        <a:p>
          <a:endParaRPr lang="en-GB"/>
        </a:p>
      </dgm:t>
    </dgm:pt>
    <dgm:pt modelId="{39783AEF-DB97-4DBE-BAD3-0742EDCEC68E}" cxnId="{843043FA-6469-454A-9CCC-74D4AD95C30D}" type="sibTrans">
      <dgm:prSet/>
      <dgm:spPr/>
      <dgm:t>
        <a:bodyPr/>
        <a:p>
          <a:endParaRPr lang="en-GB"/>
        </a:p>
      </dgm:t>
    </dgm:pt>
    <dgm:pt modelId="{481D67BA-16F0-47AE-B1E8-B5D5C9B1AF05}">
      <dgm:prSet phldrT="[Text]" phldr="0" custT="0"/>
      <dgm:spPr>
        <a:solidFill>
          <a:srgbClr val="92D050"/>
        </a:solidFill>
      </dgm:spPr>
      <dgm:t>
        <a:bodyPr vert="horz" wrap="square"/>
        <a:p>
          <a:pPr>
            <a:lnSpc>
              <a:spcPct val="100000"/>
            </a:lnSpc>
            <a:spcBef>
              <a:spcPct val="0"/>
            </a:spcBef>
            <a:spcAft>
              <a:spcPct val="35000"/>
            </a:spcAft>
          </a:pPr>
          <a:r>
            <a:rPr lang="en-GB" dirty="0"/>
            <a:t>Prototyping</a:t>
          </a:r>
          <a:endParaRPr dirty="0"/>
        </a:p>
      </dgm:t>
    </dgm:pt>
    <dgm:pt modelId="{AD2603B6-EBE5-49BE-9F37-A41C2A7BA6A9}" cxnId="{136E8509-13C3-4398-AA2A-732C6CA3C364}" type="parTrans">
      <dgm:prSet/>
      <dgm:spPr/>
      <dgm:t>
        <a:bodyPr/>
        <a:p>
          <a:endParaRPr lang="en-GB"/>
        </a:p>
      </dgm:t>
    </dgm:pt>
    <dgm:pt modelId="{388BF873-400D-4EC4-B5CF-7339D8F488F4}" cxnId="{136E8509-13C3-4398-AA2A-732C6CA3C364}" type="sibTrans">
      <dgm:prSet/>
      <dgm:spPr/>
      <dgm:t>
        <a:bodyPr/>
        <a:p>
          <a:endParaRPr lang="en-GB"/>
        </a:p>
      </dgm:t>
    </dgm:pt>
    <dgm:pt modelId="{91240510-E104-4F14-9F29-C3F51FD621FE}">
      <dgm:prSet phldrT="[Text]" phldr="0" custT="1"/>
      <dgm:spPr/>
      <dgm:t>
        <a:bodyPr vert="horz" wrap="square"/>
        <a:p>
          <a:pPr>
            <a:lnSpc>
              <a:spcPct val="100000"/>
            </a:lnSpc>
            <a:spcBef>
              <a:spcPct val="0"/>
            </a:spcBef>
            <a:spcAft>
              <a:spcPct val="15000"/>
            </a:spcAft>
          </a:pPr>
          <a:r>
            <a:rPr lang="en-US" sz="1000" dirty="0">
              <a:latin typeface="FreeSans" panose="020B0504020202020204" charset="0"/>
              <a:cs typeface="FreeSans" panose="020B0504020202020204" charset="0"/>
            </a:rPr>
            <a:t>20 days (30 days total)</a:t>
          </a:r>
          <a:r>
            <a:rPr lang="en-US" sz="1000" dirty="0">
              <a:latin typeface="FreeSans" panose="020B0504020202020204" charset="0"/>
              <a:cs typeface="FreeSans" panose="020B0504020202020204" charset="0"/>
            </a:rPr>
            <a:t/>
          </a:r>
          <a:endParaRPr lang="en-US" sz="1000" dirty="0">
            <a:latin typeface="FreeSans" panose="020B0504020202020204" charset="0"/>
            <a:cs typeface="FreeSans" panose="020B0504020202020204" charset="0"/>
          </a:endParaRPr>
        </a:p>
      </dgm:t>
    </dgm:pt>
    <dgm:pt modelId="{2558C65A-C82F-496C-88D9-4398B1AC0025}" cxnId="{BC1AECC8-868A-49EE-9EF9-9FF7C0642064}" type="parTrans">
      <dgm:prSet/>
      <dgm:spPr/>
      <dgm:t>
        <a:bodyPr/>
        <a:p>
          <a:endParaRPr lang="en-GB"/>
        </a:p>
      </dgm:t>
    </dgm:pt>
    <dgm:pt modelId="{7FE55002-8D16-454A-80C2-CE3B8003524E}" cxnId="{BC1AECC8-868A-49EE-9EF9-9FF7C0642064}" type="sibTrans">
      <dgm:prSet/>
      <dgm:spPr/>
      <dgm:t>
        <a:bodyPr/>
        <a:p>
          <a:endParaRPr lang="en-GB"/>
        </a:p>
      </dgm:t>
    </dgm:pt>
    <dgm:pt modelId="{D314EFE0-2A21-4C0A-90D8-3D843A20ED9D}">
      <dgm:prSet phldrT="[Text]"/>
      <dgm:spPr>
        <a:solidFill>
          <a:srgbClr val="7030A0"/>
        </a:solidFill>
      </dgm:spPr>
      <dgm:t>
        <a:bodyPr/>
        <a:p>
          <a:r>
            <a:rPr lang="en-GB" dirty="0"/>
            <a:t>Pre-Release Testing</a:t>
          </a:r>
        </a:p>
      </dgm:t>
    </dgm:pt>
    <dgm:pt modelId="{B6FA60DA-56B9-47D7-A8C5-BCED5DBD0585}" cxnId="{1DE7DF81-F1A2-4207-8A23-C0633258348D}" type="parTrans">
      <dgm:prSet/>
      <dgm:spPr/>
      <dgm:t>
        <a:bodyPr/>
        <a:p>
          <a:endParaRPr lang="en-GB"/>
        </a:p>
      </dgm:t>
    </dgm:pt>
    <dgm:pt modelId="{3CA9AE1C-B13D-45B9-9414-FC38C7DCB7E8}" cxnId="{1DE7DF81-F1A2-4207-8A23-C0633258348D}" type="sibTrans">
      <dgm:prSet/>
      <dgm:spPr/>
      <dgm:t>
        <a:bodyPr/>
        <a:p>
          <a:endParaRPr lang="en-GB"/>
        </a:p>
      </dgm:t>
    </dgm:pt>
    <dgm:pt modelId="{9C7853A0-DE27-4EC4-996D-3DEB3996B916}">
      <dgm:prSet phldrT="[Text]" phldr="0" custT="0"/>
      <dgm:spPr/>
      <dgm:t>
        <a:bodyPr vert="horz" wrap="square"/>
        <a:p>
          <a:pPr>
            <a:lnSpc>
              <a:spcPct val="100000"/>
            </a:lnSpc>
            <a:spcBef>
              <a:spcPct val="0"/>
            </a:spcBef>
            <a:spcAft>
              <a:spcPct val="15000"/>
            </a:spcAft>
          </a:pPr>
          <a:r>
            <a:rPr lang="en-US" dirty="0">
              <a:latin typeface="FreeSans" panose="020B0504020202020204" charset="0"/>
              <a:cs typeface="FreeSans" panose="020B0504020202020204" charset="0"/>
            </a:rPr>
            <a:t>14 days (44 days total)</a:t>
          </a:r>
          <a:r>
            <a:rPr lang="en-US" dirty="0">
              <a:latin typeface="FreeSans" panose="020B0504020202020204" charset="0"/>
              <a:cs typeface="FreeSans" panose="020B0504020202020204" charset="0"/>
            </a:rPr>
            <a:t/>
          </a:r>
          <a:endParaRPr lang="en-US" dirty="0">
            <a:latin typeface="FreeSans" panose="020B0504020202020204" charset="0"/>
            <a:cs typeface="FreeSans" panose="020B0504020202020204" charset="0"/>
          </a:endParaRPr>
        </a:p>
      </dgm:t>
    </dgm:pt>
    <dgm:pt modelId="{6BFD342F-CA8B-47C5-95E0-E17AC845D5B6}" cxnId="{7C6DACB1-C834-4EB6-974C-509DCEB99865}" type="parTrans">
      <dgm:prSet/>
      <dgm:spPr/>
      <dgm:t>
        <a:bodyPr/>
        <a:p>
          <a:endParaRPr lang="en-GB"/>
        </a:p>
      </dgm:t>
    </dgm:pt>
    <dgm:pt modelId="{EFD0444E-C9C4-44BA-9E3B-8142E7DF8B70}" cxnId="{7C6DACB1-C834-4EB6-974C-509DCEB99865}" type="sibTrans">
      <dgm:prSet/>
      <dgm:spPr/>
      <dgm:t>
        <a:bodyPr/>
        <a:p>
          <a:endParaRPr lang="en-GB"/>
        </a:p>
      </dgm:t>
    </dgm:pt>
    <dgm:pt modelId="{69614FC8-A930-40E5-970B-1A992FA04684}">
      <dgm:prSet phldrT="[Text]"/>
      <dgm:spPr>
        <a:solidFill>
          <a:schemeClr val="accent1"/>
        </a:solidFill>
      </dgm:spPr>
      <dgm:t>
        <a:bodyPr/>
        <a:p>
          <a:r>
            <a:rPr lang="en-GB" dirty="0"/>
            <a:t>Publication</a:t>
          </a:r>
        </a:p>
      </dgm:t>
    </dgm:pt>
    <dgm:pt modelId="{1C3C7E16-B3A4-417F-9086-3A28565D4974}" cxnId="{C04BAA3D-45DB-44E9-B50B-3A6ABF412F25}" type="parTrans">
      <dgm:prSet/>
      <dgm:spPr/>
      <dgm:t>
        <a:bodyPr/>
        <a:p>
          <a:endParaRPr lang="en-GB"/>
        </a:p>
      </dgm:t>
    </dgm:pt>
    <dgm:pt modelId="{7F549043-97F7-423C-A62D-A11834ED87E6}" cxnId="{C04BAA3D-45DB-44E9-B50B-3A6ABF412F25}" type="sibTrans">
      <dgm:prSet/>
      <dgm:spPr/>
      <dgm:t>
        <a:bodyPr/>
        <a:p>
          <a:endParaRPr lang="en-GB"/>
        </a:p>
      </dgm:t>
    </dgm:pt>
    <dgm:pt modelId="{F899D27E-9CD2-441B-85C7-B703FB6F4B82}">
      <dgm:prSet phldrT="[Text]" phldr="0" custT="0"/>
      <dgm:spPr/>
      <dgm:t>
        <a:bodyPr vert="horz" wrap="square"/>
        <a:p>
          <a:pPr>
            <a:lnSpc>
              <a:spcPct val="100000"/>
            </a:lnSpc>
            <a:spcBef>
              <a:spcPct val="0"/>
            </a:spcBef>
            <a:spcAft>
              <a:spcPct val="15000"/>
            </a:spcAft>
          </a:pPr>
          <a:r>
            <a:rPr lang="en-US" dirty="0">
              <a:latin typeface="FreeSans" panose="020B0504020202020204" charset="0"/>
              <a:cs typeface="FreeSans" panose="020B0504020202020204" charset="0"/>
            </a:rPr>
            <a:t>8 day (52 days total)</a:t>
          </a:r>
          <a:r>
            <a:rPr lang="en-US" dirty="0">
              <a:latin typeface="FreeSans" panose="020B0504020202020204" charset="0"/>
              <a:cs typeface="FreeSans" panose="020B0504020202020204" charset="0"/>
            </a:rPr>
            <a:t/>
          </a:r>
          <a:endParaRPr lang="en-US" dirty="0">
            <a:latin typeface="FreeSans" panose="020B0504020202020204" charset="0"/>
            <a:cs typeface="FreeSans" panose="020B0504020202020204" charset="0"/>
          </a:endParaRPr>
        </a:p>
      </dgm:t>
    </dgm:pt>
    <dgm:pt modelId="{3A58F462-7518-4B2B-B035-6258A4863735}" cxnId="{1C78D69D-6A6C-4F46-B735-02536BA66976}" type="parTrans">
      <dgm:prSet/>
      <dgm:spPr/>
      <dgm:t>
        <a:bodyPr/>
        <a:p>
          <a:endParaRPr lang="en-GB"/>
        </a:p>
      </dgm:t>
    </dgm:pt>
    <dgm:pt modelId="{52F59030-EA5B-4EE7-9E0C-DAC0CC5812C3}" cxnId="{1C78D69D-6A6C-4F46-B735-02536BA66976}" type="sibTrans">
      <dgm:prSet/>
      <dgm:spPr/>
      <dgm:t>
        <a:bodyPr/>
        <a:p>
          <a:endParaRPr lang="en-GB"/>
        </a:p>
      </dgm:t>
    </dgm:pt>
    <dgm:pt modelId="{9E9CEFC8-6672-496F-A043-D599C808CA2F}" type="pres">
      <dgm:prSet presAssocID="{FE8D66EB-74C5-4C97-AE99-010A2B143F92}" presName="rootnode" presStyleCnt="0">
        <dgm:presLayoutVars>
          <dgm:chMax/>
          <dgm:chPref/>
          <dgm:dir/>
          <dgm:animLvl val="lvl"/>
        </dgm:presLayoutVars>
      </dgm:prSet>
      <dgm:spPr/>
    </dgm:pt>
    <dgm:pt modelId="{2CC64318-5C45-4933-8909-B24998111519}" type="pres">
      <dgm:prSet presAssocID="{E18C7F54-D464-4B07-8AA1-FE99B0ACD269}" presName="composite" presStyleCnt="0"/>
      <dgm:spPr/>
    </dgm:pt>
    <dgm:pt modelId="{42A09802-2BD5-452A-A6EC-6AF10931E0C4}" type="pres">
      <dgm:prSet presAssocID="{E18C7F54-D464-4B07-8AA1-FE99B0ACD269}" presName="bentUpArrow1" presStyleLbl="alignImgPlace1" presStyleIdx="0" presStyleCnt="3"/>
      <dgm:spPr>
        <a:solidFill>
          <a:schemeClr val="accent2"/>
        </a:solidFill>
        <a:ln>
          <a:solidFill>
            <a:schemeClr val="accent3"/>
          </a:solidFill>
        </a:ln>
      </dgm:spPr>
    </dgm:pt>
    <dgm:pt modelId="{52C76330-F440-4302-941E-EDAE959CF4B0}" type="pres">
      <dgm:prSet presAssocID="{E18C7F54-D464-4B07-8AA1-FE99B0ACD269}" presName="ParentText" presStyleLbl="node1" presStyleIdx="0" presStyleCnt="4">
        <dgm:presLayoutVars>
          <dgm:chMax val="1"/>
          <dgm:chPref val="1"/>
          <dgm:bulletEnabled val="1"/>
        </dgm:presLayoutVars>
      </dgm:prSet>
      <dgm:spPr/>
    </dgm:pt>
    <dgm:pt modelId="{921DF16C-1860-47B6-BF9A-E07BEA1673B9}" type="pres">
      <dgm:prSet presAssocID="{E18C7F54-D464-4B07-8AA1-FE99B0ACD269}" presName="ChildText" presStyleLbl="revTx" presStyleIdx="0" presStyleCnt="4">
        <dgm:presLayoutVars>
          <dgm:chMax val="0"/>
          <dgm:chPref val="0"/>
          <dgm:bulletEnabled val="1"/>
        </dgm:presLayoutVars>
      </dgm:prSet>
      <dgm:spPr/>
    </dgm:pt>
    <dgm:pt modelId="{70C9CFE2-9E51-4C6F-9F7A-4C83BF1A9491}" type="pres">
      <dgm:prSet presAssocID="{F2335DC0-CAAA-45BF-918D-CF2FE45995BB}" presName="sibTrans" presStyleCnt="0"/>
      <dgm:spPr/>
    </dgm:pt>
    <dgm:pt modelId="{09E2E404-D541-4611-A1CE-7DDDF2295319}" type="pres">
      <dgm:prSet presAssocID="{481D67BA-16F0-47AE-B1E8-B5D5C9B1AF05}" presName="composite" presStyleCnt="0"/>
      <dgm:spPr/>
    </dgm:pt>
    <dgm:pt modelId="{3B36E662-FC7D-45D1-A013-2B79CC59C246}" type="pres">
      <dgm:prSet presAssocID="{481D67BA-16F0-47AE-B1E8-B5D5C9B1AF05}" presName="bentUpArrow1" presStyleLbl="alignImgPlace1" presStyleIdx="1" presStyleCnt="3"/>
      <dgm:spPr>
        <a:solidFill>
          <a:srgbClr val="92D050"/>
        </a:solidFill>
      </dgm:spPr>
    </dgm:pt>
    <dgm:pt modelId="{8784F297-D9C2-4AA7-BEEE-1B707B906D49}" type="pres">
      <dgm:prSet presAssocID="{481D67BA-16F0-47AE-B1E8-B5D5C9B1AF05}" presName="ParentText" presStyleLbl="node1" presStyleIdx="1" presStyleCnt="4">
        <dgm:presLayoutVars>
          <dgm:chMax val="1"/>
          <dgm:chPref val="1"/>
          <dgm:bulletEnabled val="1"/>
        </dgm:presLayoutVars>
      </dgm:prSet>
      <dgm:spPr/>
    </dgm:pt>
    <dgm:pt modelId="{59547AC1-68D1-413F-BF20-97512B0BBA4B}" type="pres">
      <dgm:prSet presAssocID="{481D67BA-16F0-47AE-B1E8-B5D5C9B1AF05}" presName="ChildText" presStyleLbl="revTx" presStyleIdx="1" presStyleCnt="4">
        <dgm:presLayoutVars>
          <dgm:chMax val="0"/>
          <dgm:chPref val="0"/>
          <dgm:bulletEnabled val="1"/>
        </dgm:presLayoutVars>
      </dgm:prSet>
      <dgm:spPr/>
    </dgm:pt>
    <dgm:pt modelId="{DE8FA02A-3BF3-4066-93C3-67DF821756E1}" type="pres">
      <dgm:prSet presAssocID="{388BF873-400D-4EC4-B5CF-7339D8F488F4}" presName="sibTrans" presStyleCnt="0"/>
      <dgm:spPr/>
    </dgm:pt>
    <dgm:pt modelId="{2205C945-EF23-41A1-9545-7D9371023E05}" type="pres">
      <dgm:prSet presAssocID="{D314EFE0-2A21-4C0A-90D8-3D843A20ED9D}" presName="composite" presStyleCnt="0"/>
      <dgm:spPr/>
    </dgm:pt>
    <dgm:pt modelId="{DADBA542-76AA-41D8-841E-75A7C79E9754}" type="pres">
      <dgm:prSet presAssocID="{D314EFE0-2A21-4C0A-90D8-3D843A20ED9D}" presName="bentUpArrow1" presStyleLbl="alignImgPlace1" presStyleIdx="2" presStyleCnt="3"/>
      <dgm:spPr>
        <a:solidFill>
          <a:srgbClr val="7030A0"/>
        </a:solidFill>
      </dgm:spPr>
    </dgm:pt>
    <dgm:pt modelId="{5CBC383B-E019-47C9-87AE-B0713690B189}" type="pres">
      <dgm:prSet presAssocID="{D314EFE0-2A21-4C0A-90D8-3D843A20ED9D}" presName="ParentText" presStyleLbl="node1" presStyleIdx="2" presStyleCnt="4">
        <dgm:presLayoutVars>
          <dgm:chMax val="1"/>
          <dgm:chPref val="1"/>
          <dgm:bulletEnabled val="1"/>
        </dgm:presLayoutVars>
      </dgm:prSet>
      <dgm:spPr/>
    </dgm:pt>
    <dgm:pt modelId="{7AF65474-476C-4D2B-B03C-C02CA2827159}" type="pres">
      <dgm:prSet presAssocID="{D314EFE0-2A21-4C0A-90D8-3D843A20ED9D}" presName="ChildText" presStyleLbl="revTx" presStyleIdx="2" presStyleCnt="4">
        <dgm:presLayoutVars>
          <dgm:chMax val="0"/>
          <dgm:chPref val="0"/>
          <dgm:bulletEnabled val="1"/>
        </dgm:presLayoutVars>
      </dgm:prSet>
      <dgm:spPr/>
    </dgm:pt>
    <dgm:pt modelId="{6033D01C-005C-4D61-8DD0-3FB5624324C0}" type="pres">
      <dgm:prSet presAssocID="{3CA9AE1C-B13D-45B9-9414-FC38C7DCB7E8}" presName="sibTrans" presStyleCnt="0"/>
      <dgm:spPr/>
    </dgm:pt>
    <dgm:pt modelId="{F53A27C9-1B70-480A-AFCF-FB33DF603956}" type="pres">
      <dgm:prSet presAssocID="{69614FC8-A930-40E5-970B-1A992FA04684}" presName="composite" presStyleCnt="0"/>
      <dgm:spPr/>
    </dgm:pt>
    <dgm:pt modelId="{D71E0DAC-9F0A-402D-B392-BE99855313E2}" type="pres">
      <dgm:prSet presAssocID="{69614FC8-A930-40E5-970B-1A992FA04684}" presName="ParentText" presStyleLbl="node1" presStyleIdx="3" presStyleCnt="4">
        <dgm:presLayoutVars>
          <dgm:chMax val="1"/>
          <dgm:chPref val="1"/>
          <dgm:bulletEnabled val="1"/>
        </dgm:presLayoutVars>
      </dgm:prSet>
      <dgm:spPr/>
    </dgm:pt>
    <dgm:pt modelId="{CCAFDD3C-0F85-4B7C-A31A-0B3AAA6B0CCA}" type="pres">
      <dgm:prSet presAssocID="{69614FC8-A930-40E5-970B-1A992FA04684}" presName="FinalChildText" presStyleLbl="revTx" presStyleIdx="3" presStyleCnt="4">
        <dgm:presLayoutVars>
          <dgm:chMax val="0"/>
          <dgm:chPref val="0"/>
          <dgm:bulletEnabled val="1"/>
        </dgm:presLayoutVars>
      </dgm:prSet>
      <dgm:spPr/>
    </dgm:pt>
  </dgm:ptLst>
  <dgm:cxnLst>
    <dgm:cxn modelId="{C74778BE-2BF2-433A-958E-DE785448FDF4}" srcId="{FE8D66EB-74C5-4C97-AE99-010A2B143F92}" destId="{E18C7F54-D464-4B07-8AA1-FE99B0ACD269}" srcOrd="0" destOrd="0" parTransId="{E2C409C2-50F3-4BCB-B626-C192D7F05828}" sibTransId="{F2335DC0-CAAA-45BF-918D-CF2FE45995BB}"/>
    <dgm:cxn modelId="{843043FA-6469-454A-9CCC-74D4AD95C30D}" srcId="{E18C7F54-D464-4B07-8AA1-FE99B0ACD269}" destId="{2AAE09D3-6B34-4699-AE87-8216B43C75D7}" srcOrd="0" destOrd="0" parTransId="{37F94EF4-9A59-43A7-8F60-DC2320443305}" sibTransId="{39783AEF-DB97-4DBE-BAD3-0742EDCEC68E}"/>
    <dgm:cxn modelId="{136E8509-13C3-4398-AA2A-732C6CA3C364}" srcId="{FE8D66EB-74C5-4C97-AE99-010A2B143F92}" destId="{481D67BA-16F0-47AE-B1E8-B5D5C9B1AF05}" srcOrd="1" destOrd="0" parTransId="{AD2603B6-EBE5-49BE-9F37-A41C2A7BA6A9}" sibTransId="{388BF873-400D-4EC4-B5CF-7339D8F488F4}"/>
    <dgm:cxn modelId="{BC1AECC8-868A-49EE-9EF9-9FF7C0642064}" srcId="{481D67BA-16F0-47AE-B1E8-B5D5C9B1AF05}" destId="{91240510-E104-4F14-9F29-C3F51FD621FE}" srcOrd="0" destOrd="1" parTransId="{2558C65A-C82F-496C-88D9-4398B1AC0025}" sibTransId="{7FE55002-8D16-454A-80C2-CE3B8003524E}"/>
    <dgm:cxn modelId="{1DE7DF81-F1A2-4207-8A23-C0633258348D}" srcId="{FE8D66EB-74C5-4C97-AE99-010A2B143F92}" destId="{D314EFE0-2A21-4C0A-90D8-3D843A20ED9D}" srcOrd="2" destOrd="0" parTransId="{B6FA60DA-56B9-47D7-A8C5-BCED5DBD0585}" sibTransId="{3CA9AE1C-B13D-45B9-9414-FC38C7DCB7E8}"/>
    <dgm:cxn modelId="{7C6DACB1-C834-4EB6-974C-509DCEB99865}" srcId="{D314EFE0-2A21-4C0A-90D8-3D843A20ED9D}" destId="{9C7853A0-DE27-4EC4-996D-3DEB3996B916}" srcOrd="0" destOrd="2" parTransId="{6BFD342F-CA8B-47C5-95E0-E17AC845D5B6}" sibTransId="{EFD0444E-C9C4-44BA-9E3B-8142E7DF8B70}"/>
    <dgm:cxn modelId="{C04BAA3D-45DB-44E9-B50B-3A6ABF412F25}" srcId="{FE8D66EB-74C5-4C97-AE99-010A2B143F92}" destId="{69614FC8-A930-40E5-970B-1A992FA04684}" srcOrd="3" destOrd="0" parTransId="{1C3C7E16-B3A4-417F-9086-3A28565D4974}" sibTransId="{7F549043-97F7-423C-A62D-A11834ED87E6}"/>
    <dgm:cxn modelId="{1C78D69D-6A6C-4F46-B735-02536BA66976}" srcId="{69614FC8-A930-40E5-970B-1A992FA04684}" destId="{F899D27E-9CD2-441B-85C7-B703FB6F4B82}" srcOrd="0" destOrd="3" parTransId="{3A58F462-7518-4B2B-B035-6258A4863735}" sibTransId="{52F59030-EA5B-4EE7-9E0C-DAC0CC5812C3}"/>
    <dgm:cxn modelId="{FCFC0020-5070-4819-A222-01E671864E21}" type="presOf" srcId="{FE8D66EB-74C5-4C97-AE99-010A2B143F92}" destId="{9E9CEFC8-6672-496F-A043-D599C808CA2F}" srcOrd="0" destOrd="0" presId="urn:microsoft.com/office/officeart/2005/8/layout/StepDownProcess#1"/>
    <dgm:cxn modelId="{947D8992-E074-422D-B812-B795AED6FF5E}" type="presParOf" srcId="{9E9CEFC8-6672-496F-A043-D599C808CA2F}" destId="{2CC64318-5C45-4933-8909-B24998111519}" srcOrd="0" destOrd="0" presId="urn:microsoft.com/office/officeart/2005/8/layout/StepDownProcess#1"/>
    <dgm:cxn modelId="{C5F55CAB-2941-4F6D-BA0C-67F4248DFD0A}" type="presParOf" srcId="{2CC64318-5C45-4933-8909-B24998111519}" destId="{42A09802-2BD5-452A-A6EC-6AF10931E0C4}" srcOrd="0" destOrd="0" presId="urn:microsoft.com/office/officeart/2005/8/layout/StepDownProcess#1"/>
    <dgm:cxn modelId="{5406E226-5F7A-4D27-A77E-B5E355AFBB6B}" type="presParOf" srcId="{2CC64318-5C45-4933-8909-B24998111519}" destId="{52C76330-F440-4302-941E-EDAE959CF4B0}" srcOrd="1" destOrd="0" presId="urn:microsoft.com/office/officeart/2005/8/layout/StepDownProcess#1"/>
    <dgm:cxn modelId="{EEA6EC9D-093E-4623-BBF9-6471B5D93DA9}" type="presOf" srcId="{E18C7F54-D464-4B07-8AA1-FE99B0ACD269}" destId="{52C76330-F440-4302-941E-EDAE959CF4B0}" srcOrd="0" destOrd="0" presId="urn:microsoft.com/office/officeart/2005/8/layout/StepDownProcess#1"/>
    <dgm:cxn modelId="{47E1EB43-00C4-4F9C-803D-9BD63D689824}" type="presParOf" srcId="{2CC64318-5C45-4933-8909-B24998111519}" destId="{921DF16C-1860-47B6-BF9A-E07BEA1673B9}" srcOrd="2" destOrd="0" presId="urn:microsoft.com/office/officeart/2005/8/layout/StepDownProcess#1"/>
    <dgm:cxn modelId="{E46C1880-4985-49E2-A843-70C43422D622}" type="presOf" srcId="{2AAE09D3-6B34-4699-AE87-8216B43C75D7}" destId="{921DF16C-1860-47B6-BF9A-E07BEA1673B9}" srcOrd="0" destOrd="0" presId="urn:microsoft.com/office/officeart/2005/8/layout/StepDownProcess#1"/>
    <dgm:cxn modelId="{E6F7416E-7C53-4858-B78D-BF517A76B53D}" type="presParOf" srcId="{9E9CEFC8-6672-496F-A043-D599C808CA2F}" destId="{70C9CFE2-9E51-4C6F-9F7A-4C83BF1A9491}" srcOrd="1" destOrd="0" presId="urn:microsoft.com/office/officeart/2005/8/layout/StepDownProcess#1"/>
    <dgm:cxn modelId="{AA7F08FA-4100-4B1F-910C-535293C5BCB5}" type="presParOf" srcId="{9E9CEFC8-6672-496F-A043-D599C808CA2F}" destId="{09E2E404-D541-4611-A1CE-7DDDF2295319}" srcOrd="2" destOrd="0" presId="urn:microsoft.com/office/officeart/2005/8/layout/StepDownProcess#1"/>
    <dgm:cxn modelId="{96F26745-149E-4A0E-ABB9-F8F9D2226905}" type="presParOf" srcId="{09E2E404-D541-4611-A1CE-7DDDF2295319}" destId="{3B36E662-FC7D-45D1-A013-2B79CC59C246}" srcOrd="0" destOrd="2" presId="urn:microsoft.com/office/officeart/2005/8/layout/StepDownProcess#1"/>
    <dgm:cxn modelId="{BEF404B8-B877-40F8-9AE5-6F2AB67FFA47}" type="presParOf" srcId="{09E2E404-D541-4611-A1CE-7DDDF2295319}" destId="{8784F297-D9C2-4AA7-BEEE-1B707B906D49}" srcOrd="1" destOrd="2" presId="urn:microsoft.com/office/officeart/2005/8/layout/StepDownProcess#1"/>
    <dgm:cxn modelId="{CCB7CC63-47EC-417E-88AF-9B8B68330328}" type="presOf" srcId="{481D67BA-16F0-47AE-B1E8-B5D5C9B1AF05}" destId="{8784F297-D9C2-4AA7-BEEE-1B707B906D49}" srcOrd="0" destOrd="0" presId="urn:microsoft.com/office/officeart/2005/8/layout/StepDownProcess#1"/>
    <dgm:cxn modelId="{2DC7BE3C-E5A0-45A5-9C28-31A9CF589E47}" type="presParOf" srcId="{09E2E404-D541-4611-A1CE-7DDDF2295319}" destId="{59547AC1-68D1-413F-BF20-97512B0BBA4B}" srcOrd="2" destOrd="2" presId="urn:microsoft.com/office/officeart/2005/8/layout/StepDownProcess#1"/>
    <dgm:cxn modelId="{5747B989-1AF8-439E-A18E-D9EB4848B7F0}" type="presOf" srcId="{91240510-E104-4F14-9F29-C3F51FD621FE}" destId="{59547AC1-68D1-413F-BF20-97512B0BBA4B}" srcOrd="0" destOrd="0" presId="urn:microsoft.com/office/officeart/2005/8/layout/StepDownProcess#1"/>
    <dgm:cxn modelId="{5EDE5E7D-F1C5-403F-9DFC-BE131531B2BD}" type="presParOf" srcId="{9E9CEFC8-6672-496F-A043-D599C808CA2F}" destId="{DE8FA02A-3BF3-4066-93C3-67DF821756E1}" srcOrd="3" destOrd="0" presId="urn:microsoft.com/office/officeart/2005/8/layout/StepDownProcess#1"/>
    <dgm:cxn modelId="{9C172597-2848-4DA2-B766-5671FBD7A8B2}" type="presParOf" srcId="{9E9CEFC8-6672-496F-A043-D599C808CA2F}" destId="{2205C945-EF23-41A1-9545-7D9371023E05}" srcOrd="4" destOrd="0" presId="urn:microsoft.com/office/officeart/2005/8/layout/StepDownProcess#1"/>
    <dgm:cxn modelId="{0D5CC033-724C-4BAB-9A3F-704952958D3A}" type="presParOf" srcId="{2205C945-EF23-41A1-9545-7D9371023E05}" destId="{DADBA542-76AA-41D8-841E-75A7C79E9754}" srcOrd="0" destOrd="4" presId="urn:microsoft.com/office/officeart/2005/8/layout/StepDownProcess#1"/>
    <dgm:cxn modelId="{4CDA8C3D-D110-4F62-BBAF-83EA3F7290E4}" type="presParOf" srcId="{2205C945-EF23-41A1-9545-7D9371023E05}" destId="{5CBC383B-E019-47C9-87AE-B0713690B189}" srcOrd="1" destOrd="4" presId="urn:microsoft.com/office/officeart/2005/8/layout/StepDownProcess#1"/>
    <dgm:cxn modelId="{33271862-E0A8-443F-B233-C72FF4C526D1}" type="presOf" srcId="{D314EFE0-2A21-4C0A-90D8-3D843A20ED9D}" destId="{5CBC383B-E019-47C9-87AE-B0713690B189}" srcOrd="0" destOrd="0" presId="urn:microsoft.com/office/officeart/2005/8/layout/StepDownProcess#1"/>
    <dgm:cxn modelId="{12AAB0AA-FA25-4783-8E20-D10323CF3150}" type="presParOf" srcId="{2205C945-EF23-41A1-9545-7D9371023E05}" destId="{7AF65474-476C-4D2B-B03C-C02CA2827159}" srcOrd="2" destOrd="4" presId="urn:microsoft.com/office/officeart/2005/8/layout/StepDownProcess#1"/>
    <dgm:cxn modelId="{D44DB309-8157-4496-B48F-47508B4B6075}" type="presOf" srcId="{9C7853A0-DE27-4EC4-996D-3DEB3996B916}" destId="{7AF65474-476C-4D2B-B03C-C02CA2827159}" srcOrd="0" destOrd="0" presId="urn:microsoft.com/office/officeart/2005/8/layout/StepDownProcess#1"/>
    <dgm:cxn modelId="{2750C923-82B5-4AF4-8729-11ECBCD1C82A}" type="presParOf" srcId="{9E9CEFC8-6672-496F-A043-D599C808CA2F}" destId="{6033D01C-005C-4D61-8DD0-3FB5624324C0}" srcOrd="5" destOrd="0" presId="urn:microsoft.com/office/officeart/2005/8/layout/StepDownProcess#1"/>
    <dgm:cxn modelId="{C0FF71CD-3D6B-4055-AE3E-4490743AE67A}" type="presParOf" srcId="{9E9CEFC8-6672-496F-A043-D599C808CA2F}" destId="{F53A27C9-1B70-480A-AFCF-FB33DF603956}" srcOrd="6" destOrd="0" presId="urn:microsoft.com/office/officeart/2005/8/layout/StepDownProcess#1"/>
    <dgm:cxn modelId="{5303A137-2AC7-4E72-9D5D-2A769CBEA8D8}" type="presParOf" srcId="{F53A27C9-1B70-480A-AFCF-FB33DF603956}" destId="{D71E0DAC-9F0A-402D-B392-BE99855313E2}" srcOrd="0" destOrd="6" presId="urn:microsoft.com/office/officeart/2005/8/layout/StepDownProcess#1"/>
    <dgm:cxn modelId="{0D670357-2EA9-4C94-B897-7A8473E684D2}" type="presOf" srcId="{69614FC8-A930-40E5-970B-1A992FA04684}" destId="{D71E0DAC-9F0A-402D-B392-BE99855313E2}" srcOrd="0" destOrd="0" presId="urn:microsoft.com/office/officeart/2005/8/layout/StepDownProcess#1"/>
    <dgm:cxn modelId="{007AC7D4-D2DB-4FC1-931C-BFA01A99CB50}" type="presParOf" srcId="{F53A27C9-1B70-480A-AFCF-FB33DF603956}" destId="{CCAFDD3C-0F85-4B7C-A31A-0B3AAA6B0CCA}" srcOrd="1" destOrd="6" presId="urn:microsoft.com/office/officeart/2005/8/layout/StepDownProcess#1"/>
    <dgm:cxn modelId="{DE348908-5865-4A45-BD35-DBB6AEE2D225}" type="presOf" srcId="{F899D27E-9CD2-441B-85C7-B703FB6F4B82}" destId="{CCAFDD3C-0F85-4B7C-A31A-0B3AAA6B0CCA}" srcOrd="0" destOrd="0" presId="urn:microsoft.com/office/officeart/2005/8/layout/StepDown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09802-2BD5-452A-A6EC-6AF10931E0C4}">
      <dsp:nvSpPr>
        <dsp:cNvPr id="0" name=""/>
        <dsp:cNvSpPr/>
      </dsp:nvSpPr>
      <dsp:spPr>
        <a:xfrm rot="5400000">
          <a:off x="726651" y="699515"/>
          <a:ext cx="614326" cy="699389"/>
        </a:xfrm>
        <a:prstGeom prst="bentUpArrow">
          <a:avLst>
            <a:gd name="adj1" fmla="val 32840"/>
            <a:gd name="adj2" fmla="val 25000"/>
            <a:gd name="adj3" fmla="val 35780"/>
          </a:avLst>
        </a:prstGeom>
        <a:solidFill>
          <a:schemeClr val="accent2"/>
        </a:solidFill>
        <a:ln w="12700" cap="flat" cmpd="sng" algn="ctr">
          <a:solidFill>
            <a:schemeClr val="accent3"/>
          </a:solidFill>
          <a:prstDash val="solid"/>
          <a:miter lim="800000"/>
        </a:ln>
        <a:effectLst/>
      </dsp:spPr>
      <dsp:style>
        <a:lnRef idx="2">
          <a:scrgbClr r="0" g="0" b="0"/>
        </a:lnRef>
        <a:fillRef idx="1">
          <a:scrgbClr r="0" g="0" b="0"/>
        </a:fillRef>
        <a:effectRef idx="0">
          <a:scrgbClr r="0" g="0" b="0"/>
        </a:effectRef>
        <a:fontRef idx="minor"/>
      </dsp:style>
    </dsp:sp>
    <dsp:sp modelId="{52C76330-F440-4302-941E-EDAE959CF4B0}">
      <dsp:nvSpPr>
        <dsp:cNvPr id="0" name=""/>
        <dsp:cNvSpPr/>
      </dsp:nvSpPr>
      <dsp:spPr>
        <a:xfrm>
          <a:off x="563892" y="18522"/>
          <a:ext cx="1034164" cy="723881"/>
        </a:xfrm>
        <a:prstGeom prst="roundRect">
          <a:avLst>
            <a:gd name="adj" fmla="val 1667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dirty="0"/>
            <a:t>Initial Planning</a:t>
          </a:r>
        </a:p>
      </dsp:txBody>
      <dsp:txXfrm>
        <a:off x="599235" y="53865"/>
        <a:ext cx="963478" cy="653195"/>
      </dsp:txXfrm>
    </dsp:sp>
    <dsp:sp modelId="{921DF16C-1860-47B6-BF9A-E07BEA1673B9}">
      <dsp:nvSpPr>
        <dsp:cNvPr id="0" name=""/>
        <dsp:cNvSpPr/>
      </dsp:nvSpPr>
      <dsp:spPr>
        <a:xfrm>
          <a:off x="1598057"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100000"/>
            </a:lnSpc>
            <a:spcBef>
              <a:spcPct val="0"/>
            </a:spcBef>
            <a:spcAft>
              <a:spcPct val="15000"/>
            </a:spcAft>
            <a:buChar char="•"/>
          </a:pPr>
          <a:r>
            <a:rPr lang="en-US" sz="1000" kern="1200" dirty="0">
              <a:solidFill>
                <a:schemeClr val="bg1"/>
              </a:solidFill>
              <a:latin typeface="FreeSans" panose="020B0504020202020204" charset="0"/>
              <a:cs typeface="FreeSans" panose="020B0504020202020204" charset="0"/>
            </a:rPr>
            <a:t>10 days</a:t>
          </a:r>
        </a:p>
      </dsp:txBody>
      <dsp:txXfrm>
        <a:off x="1598057" y="87560"/>
        <a:ext cx="752152" cy="585073"/>
      </dsp:txXfrm>
    </dsp:sp>
    <dsp:sp modelId="{3B36E662-FC7D-45D1-A013-2B79CC59C246}">
      <dsp:nvSpPr>
        <dsp:cNvPr id="0" name=""/>
        <dsp:cNvSpPr/>
      </dsp:nvSpPr>
      <dsp:spPr>
        <a:xfrm rot="5400000">
          <a:off x="1584084" y="1512673"/>
          <a:ext cx="614326" cy="699389"/>
        </a:xfrm>
        <a:prstGeom prst="bentUpArrow">
          <a:avLst>
            <a:gd name="adj1" fmla="val 32840"/>
            <a:gd name="adj2" fmla="val 25000"/>
            <a:gd name="adj3" fmla="val 3578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784F297-D9C2-4AA7-BEEE-1B707B906D49}">
      <dsp:nvSpPr>
        <dsp:cNvPr id="0" name=""/>
        <dsp:cNvSpPr/>
      </dsp:nvSpPr>
      <dsp:spPr>
        <a:xfrm>
          <a:off x="1421325" y="831680"/>
          <a:ext cx="1034164" cy="723881"/>
        </a:xfrm>
        <a:prstGeom prst="roundRect">
          <a:avLst>
            <a:gd name="adj" fmla="val 1667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100000"/>
            </a:lnSpc>
            <a:spcBef>
              <a:spcPct val="0"/>
            </a:spcBef>
            <a:spcAft>
              <a:spcPct val="35000"/>
            </a:spcAft>
            <a:buNone/>
          </a:pPr>
          <a:r>
            <a:rPr lang="en-GB" sz="1300" kern="1200" dirty="0"/>
            <a:t>Prototyping</a:t>
          </a:r>
          <a:endParaRPr sz="1300" kern="1200" dirty="0"/>
        </a:p>
      </dsp:txBody>
      <dsp:txXfrm>
        <a:off x="1456668" y="867023"/>
        <a:ext cx="963478" cy="653195"/>
      </dsp:txXfrm>
    </dsp:sp>
    <dsp:sp modelId="{59547AC1-68D1-413F-BF20-97512B0BBA4B}">
      <dsp:nvSpPr>
        <dsp:cNvPr id="0" name=""/>
        <dsp:cNvSpPr/>
      </dsp:nvSpPr>
      <dsp:spPr>
        <a:xfrm>
          <a:off x="2455489"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100000"/>
            </a:lnSpc>
            <a:spcBef>
              <a:spcPct val="0"/>
            </a:spcBef>
            <a:spcAft>
              <a:spcPct val="15000"/>
            </a:spcAft>
            <a:buChar char="•"/>
          </a:pPr>
          <a:r>
            <a:rPr lang="en-US" sz="1000" kern="1200" dirty="0">
              <a:solidFill>
                <a:schemeClr val="bg1"/>
              </a:solidFill>
              <a:latin typeface="FreeSans" panose="020B0504020202020204" charset="0"/>
              <a:cs typeface="FreeSans" panose="020B0504020202020204" charset="0"/>
            </a:rPr>
            <a:t>20 days (30 days total)</a:t>
          </a:r>
        </a:p>
      </dsp:txBody>
      <dsp:txXfrm>
        <a:off x="2455489" y="900718"/>
        <a:ext cx="752152" cy="585073"/>
      </dsp:txXfrm>
    </dsp:sp>
    <dsp:sp modelId="{DADBA542-76AA-41D8-841E-75A7C79E9754}">
      <dsp:nvSpPr>
        <dsp:cNvPr id="0" name=""/>
        <dsp:cNvSpPr/>
      </dsp:nvSpPr>
      <dsp:spPr>
        <a:xfrm rot="5400000">
          <a:off x="2441516" y="2325831"/>
          <a:ext cx="614326" cy="699389"/>
        </a:xfrm>
        <a:prstGeom prst="bentUpArrow">
          <a:avLst>
            <a:gd name="adj1" fmla="val 32840"/>
            <a:gd name="adj2" fmla="val 25000"/>
            <a:gd name="adj3" fmla="val 35780"/>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CBC383B-E019-47C9-87AE-B0713690B189}">
      <dsp:nvSpPr>
        <dsp:cNvPr id="0" name=""/>
        <dsp:cNvSpPr/>
      </dsp:nvSpPr>
      <dsp:spPr>
        <a:xfrm>
          <a:off x="2278757" y="1644838"/>
          <a:ext cx="1034164" cy="723881"/>
        </a:xfrm>
        <a:prstGeom prst="roundRect">
          <a:avLst>
            <a:gd name="adj" fmla="val 16670"/>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dirty="0"/>
            <a:t>Pre-Release Testing</a:t>
          </a:r>
        </a:p>
      </dsp:txBody>
      <dsp:txXfrm>
        <a:off x="2314100" y="1680181"/>
        <a:ext cx="963478" cy="653195"/>
      </dsp:txXfrm>
    </dsp:sp>
    <dsp:sp modelId="{7AF65474-476C-4D2B-B03C-C02CA2827159}">
      <dsp:nvSpPr>
        <dsp:cNvPr id="0" name=""/>
        <dsp:cNvSpPr/>
      </dsp:nvSpPr>
      <dsp:spPr>
        <a:xfrm>
          <a:off x="3312922"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100000"/>
            </a:lnSpc>
            <a:spcBef>
              <a:spcPct val="0"/>
            </a:spcBef>
            <a:spcAft>
              <a:spcPct val="15000"/>
            </a:spcAft>
            <a:buChar char="•"/>
          </a:pPr>
          <a:r>
            <a:rPr lang="en-US" sz="1000" kern="1200" dirty="0">
              <a:solidFill>
                <a:schemeClr val="bg1"/>
              </a:solidFill>
              <a:latin typeface="FreeSans" panose="020B0504020202020204" charset="0"/>
              <a:cs typeface="FreeSans" panose="020B0504020202020204" charset="0"/>
            </a:rPr>
            <a:t>14 days (44 days total)</a:t>
          </a:r>
        </a:p>
      </dsp:txBody>
      <dsp:txXfrm>
        <a:off x="3312922" y="1713876"/>
        <a:ext cx="752152" cy="585073"/>
      </dsp:txXfrm>
    </dsp:sp>
    <dsp:sp modelId="{D71E0DAC-9F0A-402D-B392-BE99855313E2}">
      <dsp:nvSpPr>
        <dsp:cNvPr id="0" name=""/>
        <dsp:cNvSpPr/>
      </dsp:nvSpPr>
      <dsp:spPr>
        <a:xfrm>
          <a:off x="3136189" y="2457996"/>
          <a:ext cx="1034164" cy="723881"/>
        </a:xfrm>
        <a:prstGeom prst="roundRect">
          <a:avLst>
            <a:gd name="adj" fmla="val 1667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dirty="0"/>
            <a:t>Publication</a:t>
          </a:r>
        </a:p>
      </dsp:txBody>
      <dsp:txXfrm>
        <a:off x="3171532" y="2493339"/>
        <a:ext cx="963478" cy="653195"/>
      </dsp:txXfrm>
    </dsp:sp>
    <dsp:sp modelId="{CCAFDD3C-0F85-4B7C-A31A-0B3AAA6B0CCA}">
      <dsp:nvSpPr>
        <dsp:cNvPr id="0" name=""/>
        <dsp:cNvSpPr/>
      </dsp:nvSpPr>
      <dsp:spPr>
        <a:xfrm>
          <a:off x="4170354" y="2527034"/>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100000"/>
            </a:lnSpc>
            <a:spcBef>
              <a:spcPct val="0"/>
            </a:spcBef>
            <a:spcAft>
              <a:spcPct val="15000"/>
            </a:spcAft>
            <a:buChar char="•"/>
          </a:pPr>
          <a:r>
            <a:rPr lang="en-US" sz="1000" kern="1200" dirty="0">
              <a:solidFill>
                <a:schemeClr val="bg1"/>
              </a:solidFill>
              <a:latin typeface="FreeSans" panose="020B0504020202020204" charset="0"/>
              <a:cs typeface="FreeSans" panose="020B0504020202020204" charset="0"/>
            </a:rPr>
            <a:t>8 day (52 days total)</a:t>
          </a:r>
        </a:p>
      </dsp:txBody>
      <dsp:txXfrm>
        <a:off x="4170354" y="2527034"/>
        <a:ext cx="752152" cy="58507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1">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rSet qsTypeId="urn:microsoft.com/office/officeart/2005/8/quickstyle/simple5"/>
        </dgm:pt>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bkpt" val="fixed"/>
          <dgm:param type="bkPtFixedVal" val="1"/>
          <dgm:param type="off" val="off"/>
          <dgm:param type="grDir" val="tL"/>
          <dgm:param type="flowDir" val="row"/>
        </dgm:alg>
      </dgm:if>
      <dgm:else name="Name2">
        <dgm:alg type="snake">
          <dgm:param type="bkpt" val="fixed"/>
          <dgm:param type="bkPtFixedVal" val="1"/>
          <dgm:param type="off" val="off"/>
          <dgm:param type="grDir" val="tR"/>
          <dgm:param type="flowDir" val="row"/>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type="bentUpArrow" r:blip="" rot="90">
                    <dgm:adjLst>
                      <dgm:adj idx="1" val="0.3284"/>
                      <dgm:adj idx="2" val="0.25"/>
                      <dgm:adj idx="3" val="0.3578"/>
                    </dgm:adjLst>
                  </dgm:shape>
                </dgm:if>
                <dgm:else name="Name13">
                  <dgm:shape xmlns:r="http://schemas.openxmlformats.org/officeDocument/2006/relationships" type="bentArrow" r:blip="" rot="180">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99</Words>
  <Characters>565</Characters>
  <Lines>4</Lines>
  <Paragraphs>1</Paragraphs>
  <TotalTime>107</TotalTime>
  <ScaleCrop>false</ScaleCrop>
  <LinksUpToDate>false</LinksUpToDate>
  <CharactersWithSpaces>663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2016-11-09T12:44:00Z</dcterms:created>
  <dc:creator>T: Jason Hill</dc:creator>
  <cp:lastModifiedBy>lilith</cp:lastModifiedBy>
  <cp:lastPrinted>2012-10-21T11:41:00Z</cp:lastPrinted>
  <dcterms:modified xsi:type="dcterms:W3CDTF">2022-11-22T21:52:36Z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0x0101005DBC5E806FBA7948A0F5D66ED7653F71</vt:lpwstr>
  </property>
  <property fmtid="{D5CDD505-2E9C-101B-9397-08002B2CF9AE}" pid="3" name="KSOProductBuildVer">
    <vt:lpwstr>1033-11.1.0.11664</vt:lpwstr>
  </property>
</Properties>
</file>