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Register a pick-up truck as 'passenger' class vehicles</w:t>
      </w:r>
    </w:p>
    <w:p>
      <w:pPr>
        <w:pStyle w:val="Heading1"/>
      </w:pPr>
      <w:r>
        <w:rPr>
          <w:rFonts w:ascii="Calibri" w:hAnsi="Calibri" w:eastAsia="Arial Unicode MS"/>
        </w:rPr>
        <w:t>Register a pick-up truck as 'passenger' class vehicles \[1\]</w:t>
      </w:r>
    </w:p>
    <w:p>
      <w:pPr>
        <w:pStyle w:val="Heading2"/>
      </w:pPr>
      <w:r>
        <w:rPr>
          <w:rFonts w:ascii="Calibri" w:hAnsi="Calibri" w:eastAsia="Arial Unicode MS"/>
        </w:rPr>
        <w:t>Can I register my pick-up truck as a 'passenger' class vehicle?</w:t>
      </w:r>
    </w:p>
    <w:p>
      <w:r>
        <w:rPr>
          <w:rFonts w:ascii="Calibri" w:hAnsi="Calibri" w:eastAsia="Arial Unicode MS"/>
        </w:rPr>
        <w:t>Yes. Your pick-up truck can qualify for passenger class plates if it meets certain conditions, depending on its unladen weight.</w:t>
      </w:r>
    </w:p>
    <w:p>
      <w:r>
        <w:rPr>
          <w:rFonts w:ascii="Calibri" w:hAnsi="Calibri" w:eastAsia="Arial Unicode MS"/>
        </w:rPr>
        <w:t>If you have a modified or unmodified pick-up truck with an unladen weight less than 6,001 lbs., then you may register it in the passenger class if it meets the following conditions: - the pick-up truck does not have any business advertisements, and - the pick-up is used exclusively for non-commercial purposes</w:t>
      </w:r>
    </w:p>
    <w:p>
      <w:r>
        <w:rPr>
          <w:rFonts w:ascii="Calibri" w:hAnsi="Calibri" w:eastAsia="Arial Unicode MS"/>
        </w:rPr>
        <w:t xml:space="preserve"> </w:t>
      </w:r>
    </w:p>
    <w:p>
      <w:r>
        <w:rPr>
          <w:rFonts w:ascii="Calibri" w:hAnsi="Calibri" w:eastAsia="Arial Unicode MS"/>
        </w:rPr>
        <w:t>If you have a modified pick-up truck with an unladen weight greater than 6,000 lbs., then you may register it in the passenger class if it meets the following conditions: - the pick-up truck does not have any business advertisements and is used exclusively for non-commercial purposes - a camper top having one or more side windows completely encloses the truck bed, - the pick-up truck has seats, seat fittings, or camping equipment installed in the truck bed ('camping equipment' indicates that you have a bed, a stove, or a refrigerator in the vehicle)</w:t>
      </w:r>
    </w:p>
    <w:p>
      <w:r>
        <w:rPr>
          <w:rFonts w:ascii="Calibri" w:hAnsi="Calibri" w:eastAsia="Arial Unicode MS"/>
        </w:rPr>
        <w:t>NOTE: These modifications must be permanent. If you use the pick-up truck without the required modifications, then you must register it in the commercial registration class.</w:t>
      </w:r>
    </w:p>
    <w:p>
      <w:r>
        <w:rPr>
          <w:rFonts w:ascii="Calibri" w:hAnsi="Calibri" w:eastAsia="Arial Unicode MS"/>
        </w:rPr>
        <w:t>You are not required to apply for passenger class plates for your pick-up. You can use commercial plates.</w:t>
      </w:r>
    </w:p>
    <w:p>
      <w:r>
        <w:rPr>
          <w:rFonts w:ascii="Calibri" w:hAnsi="Calibri" w:eastAsia="Arial Unicode MS"/>
        </w:rPr>
        <w:t>See Information For Pick-Up Truck Owners (PDF) [2] (MV-114) to get more information.</w:t>
      </w:r>
    </w:p>
    <w:p>
      <w:pPr>
        <w:pStyle w:val="Heading2"/>
      </w:pPr>
      <w:r>
        <w:rPr>
          <w:rFonts w:ascii="Calibri" w:hAnsi="Calibri" w:eastAsia="Arial Unicode MS"/>
        </w:rPr>
        <w:t>How can I find my truck s unladen weight?</w:t>
      </w:r>
    </w:p>
    <w:p>
      <w:r>
        <w:rPr>
          <w:rFonts w:ascii="Calibri" w:hAnsi="Calibri" w:eastAsia="Arial Unicode MS"/>
        </w:rPr>
        <w:t>The unladen weight of your pick-up truck is stamped on a metal plate located on the door of your vehicle. The unladen weight is also listed on your title certificate. The unladen weight is different from the maximum gross weight (MGW) listed on your registration documents. Before you apply, make sure that the unladen weight of the truck is 6,000 lbs. or less.</w:t>
      </w:r>
    </w:p>
    <w:p>
      <w:pPr>
        <w:pStyle w:val="Heading2"/>
      </w:pPr>
      <w:r>
        <w:rPr>
          <w:rFonts w:ascii="Calibri" w:hAnsi="Calibri" w:eastAsia="Arial Unicode MS"/>
        </w:rPr>
        <w:t>Does passenger class change the MGW listed on registration documents?</w:t>
      </w:r>
    </w:p>
    <w:p>
      <w:r>
        <w:rPr>
          <w:rFonts w:ascii="Calibri" w:hAnsi="Calibri" w:eastAsia="Arial Unicode MS"/>
        </w:rPr>
        <w:t>No. Passenger class plates on a pick-up truck do not change the maximum gross weight (MGW) listed on the registration documents or the unladen weight listed on the title certificate.</w:t>
      </w:r>
    </w:p>
    <w:p>
      <w:pPr>
        <w:pStyle w:val="Heading2"/>
      </w:pPr>
      <w:r>
        <w:rPr>
          <w:rFonts w:ascii="Calibri" w:hAnsi="Calibri" w:eastAsia="Arial Unicode MS"/>
        </w:rPr>
        <w:t>Does passenger class change the registration fees?</w:t>
      </w:r>
    </w:p>
    <w:p>
      <w:r>
        <w:rPr>
          <w:rFonts w:ascii="Calibri" w:hAnsi="Calibri" w:eastAsia="Arial Unicode MS"/>
        </w:rPr>
        <w:t>No. Passenger class plates on a pick-up truck do not change the registration fees. Commercial registration fees still apply. The DMV requests the unladen weight to verify that your pick-up truck is eligible for passenger class plates. The DMV does not change the unladen weight or the MGW.</w:t>
      </w:r>
    </w:p>
    <w:p>
      <w:pPr>
        <w:pStyle w:val="Heading2"/>
      </w:pPr>
      <w:r>
        <w:rPr>
          <w:rFonts w:ascii="Calibri" w:hAnsi="Calibri" w:eastAsia="Arial Unicode MS"/>
        </w:rPr>
        <w:t>How do I apply for passenger class plates?</w:t>
      </w:r>
    </w:p>
    <w:p>
      <w:r>
        <w:rPr>
          <w:rFonts w:ascii="Calibri" w:hAnsi="Calibri" w:eastAsia="Arial Unicode MS"/>
        </w:rPr>
        <w:t>You must apply in person at a DMV office [3]. Before visiting a DMV office to register your pick-up truck as a "passenger" class vehicle, please complete the Document Guide to make sure you bring the correct documents with you.</w:t>
      </w:r>
    </w:p>
    <w:p>
      <w:r>
        <w:rPr>
          <w:rFonts w:ascii="Calibri" w:hAnsi="Calibri" w:eastAsia="Arial Unicode MS"/>
        </w:rPr>
        <w:t>Find your proofs [4]</w:t>
      </w:r>
    </w:p>
    <w:p>
      <w:r>
        <w:rPr>
          <w:rFonts w:ascii="Calibri" w:hAnsi="Calibri" w:eastAsia="Arial Unicode MS"/>
        </w:rPr>
        <w:t>You must surrender your commercial plates (be sure to remove frames and fasteners).The DMV office will issue new registration documents and standard passenger plates with a new number. If you had custom plates or personalized plates, your new registration documents will list the numbers from your plates. The DMV will send you new passenger custom or personalized plates by mail.</w:t>
      </w:r>
    </w:p>
    <w:p>
      <w:pPr>
        <w:pStyle w:val="Heading2"/>
      </w:pPr>
      <w:r>
        <w:rPr>
          <w:rFonts w:ascii="Calibri" w:hAnsi="Calibri" w:eastAsia="Arial Unicode MS"/>
        </w:rPr>
        <w:t>My pick-up is rented or leased. What do I need to do?</w:t>
      </w:r>
    </w:p>
    <w:p>
      <w:r>
        <w:rPr>
          <w:rFonts w:ascii="Calibri" w:hAnsi="Calibri" w:eastAsia="Arial Unicode MS"/>
        </w:rPr>
        <w:t>You must submit a certification (form) provided by the leasing company or owner of the pick-up truck which states that the truck will not be used for commercial purposes.</w:t>
      </w:r>
    </w:p>
    <w:p>
      <w:pPr>
        <w:pStyle w:val="Heading2"/>
      </w:pPr>
      <w:r>
        <w:rPr>
          <w:rFonts w:ascii="Calibri" w:hAnsi="Calibri" w:eastAsia="Arial Unicode MS"/>
        </w:rPr>
        <w:t>My registration is about to expire. Can I change the class when I renew?</w:t>
      </w:r>
    </w:p>
    <w:p>
      <w:r>
        <w:rPr>
          <w:rFonts w:ascii="Calibri" w:hAnsi="Calibri" w:eastAsia="Arial Unicode MS"/>
        </w:rPr>
        <w:t>If your registration will expire in less than 60 days, you can renew your registration at a DMV office and change to passenger class plates when you renew.</w:t>
      </w:r>
    </w:p>
    <w:p>
      <w:r>
        <w:rPr>
          <w:rFonts w:ascii="Calibri" w:hAnsi="Calibri" w:eastAsia="Arial Unicode MS"/>
        </w:rPr>
        <w:t>You can also get passenger plates with no additional fee when you register a pick-up truck for the first time.</w:t>
      </w:r>
    </w:p>
    <w:p>
      <w:pPr>
        <w:pStyle w:val="Heading2"/>
      </w:pPr>
      <w:r>
        <w:rPr>
          <w:rFonts w:ascii="Calibri" w:hAnsi="Calibri" w:eastAsia="Arial Unicode MS"/>
        </w:rPr>
        <w:t>My pick-up truck weighs more than 6,000 pounds. Can I still register it as a passenger class?</w:t>
      </w:r>
    </w:p>
    <w:p>
      <w:r>
        <w:rPr>
          <w:rFonts w:ascii="Calibri" w:hAnsi="Calibri" w:eastAsia="Arial Unicode MS"/>
        </w:rPr>
        <w:t>No. If you have a pick-up truck that has an unladen weight of 6,001 lbs. or more, you cannot apply for passenger class plates through the process described above. You must modify the truck to qualify for a passenger class registration and passenger class plates. Learn more about vehicle modifications for registration class changes [5].</w:t>
      </w:r>
    </w:p>
    <w:p>
      <w:pPr>
        <w:pStyle w:val="Heading2"/>
      </w:pPr>
      <w:r>
        <w:rPr>
          <w:rFonts w:ascii="Calibri" w:hAnsi="Calibri" w:eastAsia="Arial Unicode MS"/>
        </w:rPr>
        <w:t>If I register my truck as a passenger class, can I drive it on parkways?</w:t>
      </w:r>
    </w:p>
    <w:p>
      <w:r>
        <w:rPr>
          <w:rFonts w:ascii="Calibri" w:hAnsi="Calibri" w:eastAsia="Arial Unicode MS"/>
        </w:rPr>
        <w:t>The agency that controls a parkway decides if pick-up trucks with passenger class plates are allowed on the parkway. To make sure you can drive your pick-up truck on a parkway, contact the agency that manages the parkway. Some parking regulations and traffic regulations in New York City depend on the type of vehicle plates on your vehicle. Passenger class plates on your pick-up truck can change how New York City regulations affect you. Contact New York City about their regulations.</w:t>
      </w:r>
    </w:p>
    <w:p>
      <w:pPr>
        <w:pStyle w:val="Heading1"/>
      </w:pPr>
      <w:r>
        <w:rPr>
          <w:rFonts w:ascii="Calibri" w:hAnsi="Calibri" w:eastAsia="Arial Unicode MS"/>
        </w:rPr>
        <w:t>Do it at the DMV:</w:t>
      </w:r>
    </w:p>
    <w:p>
      <w:r>
        <w:rPr>
          <w:rFonts w:ascii="Calibri" w:hAnsi="Calibri" w:eastAsia="Arial Unicode MS"/>
        </w:rPr>
        <w:t>Bring your completed registration application and additional documents to a local DMV office [3].</w:t>
      </w:r>
    </w:p>
    <w:p>
      <w:r>
        <w:rPr>
          <w:rFonts w:ascii="Calibri" w:hAnsi="Calibri" w:eastAsia="Arial Unicode MS"/>
        </w:rPr>
        <w:t>Make a reservation online before visiting DMV offices in New York City, Westchester, Nassau, Suffolk, Rockland, Onondaga or Monroe Counties.</w:t>
      </w:r>
    </w:p>
    <w:p>
      <w:r>
        <w:rPr>
          <w:rFonts w:ascii="Calibri" w:hAnsi="Calibri" w:eastAsia="Arial Unicode MS"/>
        </w:rPr>
        <w:t>Make a Reservation [6]</w:t>
      </w:r>
    </w:p>
    <w:p>
      <w:pPr>
        <w:pStyle w:val="Heading1"/>
      </w:pPr>
      <w:r>
        <w:rPr>
          <w:rFonts w:ascii="Calibri" w:hAnsi="Calibri" w:eastAsia="Arial Unicode MS"/>
        </w:rPr>
        <w:t>Show "do it online" button in megamenu:</w:t>
      </w:r>
    </w:p>
    <w:p>
      <w:pPr>
        <w:pStyle w:val="Heading1"/>
      </w:pPr>
      <w:r>
        <w:rPr>
          <w:rFonts w:ascii="Calibri" w:hAnsi="Calibri" w:eastAsia="Arial Unicode MS"/>
        </w:rPr>
        <w:t>Topic:</w:t>
      </w:r>
    </w:p>
    <w:p>
      <w:pPr>
        <w:pStyle w:val="ListBullet"/>
      </w:pPr>
      <w:r>
        <w:rPr>
          <w:rFonts w:ascii="Calibri" w:hAnsi="Calibri" w:eastAsia="Arial Unicode MS"/>
        </w:rPr>
        <w:t>Registration \[7\]</w:t>
      </w:r>
    </w:p>
    <w:p>
      <w:pPr>
        <w:pStyle w:val="Heading1"/>
      </w:pPr>
      <w:r>
        <w:rPr>
          <w:rFonts w:ascii="Calibri" w:hAnsi="Calibri" w:eastAsia="Arial Unicode MS"/>
        </w:rPr>
        <w:t>Related PDFs:</w:t>
      </w:r>
    </w:p>
    <w:p>
      <w:r>
        <w:rPr>
          <w:rFonts w:ascii="Calibri" w:hAnsi="Calibri" w:eastAsia="Arial Unicode MS"/>
        </w:rPr>
        <w:t>mv82.pdf</w:t>
      </w:r>
    </w:p>
    <w:p>
      <w:r>
        <w:rPr>
          <w:rFonts w:ascii="Calibri" w:hAnsi="Calibri" w:eastAsia="Arial Unicode MS"/>
        </w:rPr>
        <w:t>mv821.pdf</w:t>
      </w:r>
    </w:p>
    <w:p>
      <w:r>
        <w:rPr>
          <w:rFonts w:ascii="Calibri" w:hAnsi="Calibri" w:eastAsia="Arial Unicode MS"/>
        </w:rPr>
        <w:t>mv912.pdf</w:t>
      </w:r>
    </w:p>
    <w:p>
      <w:r>
        <w:rPr>
          <w:rFonts w:ascii="Calibri" w:hAnsi="Calibri" w:eastAsia="Arial Unicode MS"/>
        </w:rPr>
        <w:t>id82.pdf</w:t>
      </w:r>
    </w:p>
    <w:p>
      <w:r>
        <w:rPr>
          <w:rFonts w:ascii="Calibri" w:hAnsi="Calibri" w:eastAsia="Arial Unicode MS"/>
        </w:rPr>
        <w:t>mv114.pdf</w:t>
      </w:r>
    </w:p>
    <w:p>
      <w:pPr>
        <w:pStyle w:val="Heading1"/>
      </w:pPr>
      <w:r>
        <w:rPr>
          <w:rFonts w:ascii="Calibri" w:hAnsi="Calibri" w:eastAsia="Arial Unicode MS"/>
        </w:rPr>
        <w:t>show mydmv button in megamenu:</w:t>
      </w:r>
    </w:p>
    <w:p>
      <w:pPr>
        <w:pStyle w:val="Heading1"/>
      </w:pPr>
      <w:r>
        <w:rPr>
          <w:rFonts w:ascii="Calibri" w:hAnsi="Calibri" w:eastAsia="Arial Unicode MS"/>
        </w:rPr>
        <w:t>Disable this transaction?:</w:t>
      </w:r>
    </w:p>
    <w:p>
      <w:pPr>
        <w:pStyle w:val="Heading1"/>
      </w:pPr>
      <w:r>
        <w:rPr>
          <w:rFonts w:ascii="Calibri" w:hAnsi="Calibri" w:eastAsia="Arial Unicode MS"/>
        </w:rPr>
        <w:t>yes or no survey: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