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将家属添加到您的VA残疾福利中 | Veterans Affairs</w:t>
      </w:r>
    </w:p>
    <w:p>
      <w:pPr>
        <w:pStyle w:val="Heading1"/>
      </w:pPr>
      <w:r>
        <w:rPr>
          <w:rFonts w:ascii="Calibri" w:hAnsi="Calibri" w:eastAsia="Arial Unicode MS"/>
        </w:rPr>
        <w:t>将家属添加到您的VA残疾福利中</w:t>
      </w:r>
    </w:p>
    <w:p>
      <w:r>
        <w:rPr>
          <w:rFonts w:ascii="Calibri" w:hAnsi="Calibri" w:eastAsia="Arial Unicode MS"/>
        </w:rPr>
        <w:t>了解如何将受抚养配偶、子女和/或父母添加到您的VA残疾福利中，以获得额外补偿。</w:t>
      </w:r>
    </w:p>
    <w:p>
      <w:pPr>
        <w:pStyle w:val="Heading2"/>
      </w:pPr>
      <w:r>
        <w:rPr>
          <w:rFonts w:ascii="Calibri" w:hAnsi="Calibri" w:eastAsia="Arial Unicode MS"/>
        </w:rPr>
        <w:t>我是否有资格为我的家属获得额外的VA残疾补偿？</w:t>
      </w:r>
    </w:p>
    <w:p>
      <w:r>
        <w:rPr>
          <w:rFonts w:ascii="Calibri" w:hAnsi="Calibri" w:eastAsia="Arial Unicode MS"/>
        </w:rPr>
        <w:t>如果您满足以下两项要求，您可能有资格为配偶、子女和/或父母获得额外的残疾补偿。</w:t>
      </w:r>
    </w:p>
    <w:p>
      <w:r>
        <w:rPr>
          <w:rFonts w:ascii="Calibri" w:hAnsi="Calibri" w:eastAsia="Arial Unicode MS"/>
        </w:rPr>
        <w:t>这两项都必须属实。您：</w:t>
      </w:r>
    </w:p>
    <w:p>
      <w:pPr>
        <w:pStyle w:val="ListBullet"/>
      </w:pPr>
      <w:r>
        <w:rPr>
          <w:rFonts w:ascii="Calibri" w:hAnsi="Calibri" w:eastAsia="Arial Unicode MS"/>
        </w:rPr>
        <w:t>有资格获得VA残疾补偿，并且</w:t>
      </w:r>
    </w:p>
    <w:p>
      <w:pPr>
        <w:pStyle w:val="ListBullet"/>
      </w:pPr>
      <w:r>
        <w:rPr>
          <w:rFonts w:ascii="Calibri" w:hAnsi="Calibri" w:eastAsia="Arial Unicode MS"/>
        </w:rPr>
        <w:t>合并残疾评级至少为30%</w:t>
      </w:r>
    </w:p>
    <w:p>
      <w:r>
        <w:rPr>
          <w:rFonts w:ascii="Calibri" w:hAnsi="Calibri" w:eastAsia="Arial Unicode MS"/>
        </w:rPr>
        <w:t>添加家属可能使您有资格获得更高的补偿金（也称为福利费率）。</w:t>
      </w:r>
    </w:p>
    <w:p>
      <w:pPr>
        <w:pStyle w:val="Heading2"/>
      </w:pPr>
      <w:r>
        <w:rPr>
          <w:rFonts w:ascii="Calibri" w:hAnsi="Calibri" w:eastAsia="Arial Unicode MS"/>
        </w:rPr>
        <w:t>VA认为谁是家属？</w:t>
      </w:r>
    </w:p>
    <w:p>
      <w:r>
        <w:rPr>
          <w:rFonts w:ascii="Calibri" w:hAnsi="Calibri" w:eastAsia="Arial Unicode MS"/>
        </w:rPr>
        <w:t>家属是：</w:t>
      </w:r>
    </w:p>
    <w:p>
      <w:pPr>
        <w:pStyle w:val="ListBullet"/>
      </w:pPr>
      <w:r>
        <w:rPr>
          <w:rFonts w:ascii="Calibri" w:hAnsi="Calibri" w:eastAsia="Arial Unicode MS"/>
        </w:rPr>
        <w:t>配偶（注意：我们承认同性婚姻和普通法婚姻）</w:t>
      </w:r>
    </w:p>
    <w:p>
      <w:pPr>
        <w:pStyle w:val="ListBullet"/>
      </w:pPr>
      <w:r>
        <w:rPr>
          <w:rFonts w:ascii="Calibri" w:hAnsi="Calibri" w:eastAsia="Arial Unicode MS"/>
        </w:rPr>
        <w:t>父母，如果您直接照顾他们，且他们的收入和净资产低于一定金额</w:t>
      </w:r>
    </w:p>
    <w:p>
      <w:pPr>
        <w:pStyle w:val="ListBullet"/>
      </w:pPr>
      <w:r>
        <w:rPr>
          <w:rFonts w:ascii="Calibri" w:hAnsi="Calibri" w:eastAsia="Arial Unicode MS"/>
        </w:rPr>
        <w:t>未婚子女（包括收养子女或继子女），且满足以下列出的资格要求之一</w:t>
      </w:r>
    </w:p>
    <w:p>
      <w:r>
        <w:rPr>
          <w:rFonts w:ascii="Calibri" w:hAnsi="Calibri" w:eastAsia="Arial Unicode MS"/>
        </w:rPr>
        <w:t>要被视为家属，未婚子女必须满足以下条件之一。他们：</w:t>
      </w:r>
    </w:p>
    <w:p>
      <w:pPr>
        <w:pStyle w:val="ListBullet"/>
      </w:pPr>
      <w:r>
        <w:rPr>
          <w:rFonts w:ascii="Calibri" w:hAnsi="Calibri" w:eastAsia="Arial Unicode MS"/>
        </w:rPr>
        <w:t>未满18岁，或</w:t>
      </w:r>
    </w:p>
    <w:p>
      <w:pPr>
        <w:pStyle w:val="ListBullet"/>
      </w:pPr>
      <w:r>
        <w:rPr>
          <w:rFonts w:ascii="Calibri" w:hAnsi="Calibri" w:eastAsia="Arial Unicode MS"/>
        </w:rPr>
        <w:t>年龄在18至23岁之间，并且全日制就读于学校，或</w:t>
      </w:r>
    </w:p>
    <w:p>
      <w:pPr>
        <w:pStyle w:val="ListBullet"/>
      </w:pPr>
      <w:r>
        <w:rPr>
          <w:rFonts w:ascii="Calibri" w:hAnsi="Calibri" w:eastAsia="Arial Unicode MS"/>
        </w:rPr>
        <w:t>在年满18岁之前成为永久残疾</w:t>
      </w:r>
    </w:p>
    <w:p>
      <w:pPr>
        <w:pStyle w:val="Heading1"/>
      </w:pPr>
      <w:r>
        <w:rPr>
          <w:rFonts w:ascii="Calibri" w:hAnsi="Calibri" w:eastAsia="Arial Unicode MS"/>
        </w:rPr>
        <w:t>我应该何时将家属添加到我的福利中？</w:t>
      </w:r>
    </w:p>
    <w:p>
      <w:r>
        <w:rPr>
          <w:rFonts w:ascii="Calibri" w:hAnsi="Calibri" w:eastAsia="Arial Unicode MS"/>
        </w:rPr>
        <w:t>这取决于您在申请残疾补偿过程中的阶段。</w:t>
      </w:r>
    </w:p>
    <w:p>
      <w:pPr>
        <w:pStyle w:val="Heading2"/>
      </w:pPr>
      <w:r>
        <w:rPr>
          <w:rFonts w:ascii="Calibri" w:hAnsi="Calibri" w:eastAsia="Arial Unicode MS"/>
        </w:rPr>
        <w:t>如果您尚未提交残疾补偿申请</w:t>
      </w:r>
    </w:p>
    <w:p>
      <w:r>
        <w:rPr>
          <w:rFonts w:ascii="Calibri" w:hAnsi="Calibri" w:eastAsia="Arial Unicode MS"/>
        </w:rPr>
        <w:t>您可以在提交原始残疾补偿申请的同时，为家属提交额外补偿申请。</w:t>
      </w:r>
    </w:p>
    <w:p>
      <w:r>
        <w:rPr>
          <w:rFonts w:ascii="Calibri" w:hAnsi="Calibri" w:eastAsia="Arial Unicode MS"/>
        </w:rPr>
        <w:t>如果您获得至少30%的合并残疾评级，我们将自动考虑您为家属获得额外补偿的资格。</w:t>
      </w:r>
    </w:p>
    <w:p>
      <w:r>
        <w:rPr>
          <w:rFonts w:ascii="Calibri" w:hAnsi="Calibri" w:eastAsia="Arial Unicode MS"/>
        </w:rPr>
        <w:t>了解如何为残疾补偿提交申请</w:t>
      </w:r>
    </w:p>
    <w:p>
      <w:pPr>
        <w:pStyle w:val="Heading2"/>
      </w:pPr>
      <w:r>
        <w:rPr>
          <w:rFonts w:ascii="Calibri" w:hAnsi="Calibri" w:eastAsia="Arial Unicode MS"/>
        </w:rPr>
        <w:t>如果你有一个或多个受抚养人，但在最初提交残疾补偿申请时没有申报他们</w:t>
      </w:r>
    </w:p>
    <w:p>
      <w:r>
        <w:rPr>
          <w:rFonts w:ascii="Calibri" w:hAnsi="Calibri" w:eastAsia="Arial Unicode MS"/>
        </w:rPr>
        <w:t>如果你的综合残疾评级至少为30%，你现在可以提交额外残疾补偿申请。</w:t>
      </w:r>
    </w:p>
    <w:p>
      <w:pPr>
        <w:pStyle w:val="Heading2"/>
      </w:pPr>
      <w:r>
        <w:rPr>
          <w:rFonts w:ascii="Calibri" w:hAnsi="Calibri" w:eastAsia="Arial Unicode MS"/>
        </w:rPr>
        <w:t>如果在获得至少30%的综合残疾评级后，你的家庭状况发生变化</w:t>
      </w:r>
    </w:p>
    <w:p>
      <w:r>
        <w:rPr>
          <w:rFonts w:ascii="Calibri" w:hAnsi="Calibri" w:eastAsia="Arial Unicode MS"/>
        </w:rPr>
        <w:t>每当你增加一名受抚养人时，你都可以提交额外残疾补偿申请。</w:t>
      </w:r>
    </w:p>
    <w:p>
      <w:r>
        <w:rPr>
          <w:rFonts w:ascii="Calibri" w:hAnsi="Calibri" w:eastAsia="Arial Unicode MS"/>
        </w:rPr>
        <w:t>在以下情况下，你可以增加受抚养人：</w:t>
      </w:r>
    </w:p>
    <w:p>
      <w:pPr>
        <w:pStyle w:val="ListBullet"/>
      </w:pPr>
      <w:r>
        <w:rPr>
          <w:rFonts w:ascii="Calibri" w:hAnsi="Calibri" w:eastAsia="Arial Unicode MS"/>
        </w:rPr>
        <w:t>你结婚</w:t>
      </w:r>
    </w:p>
    <w:p>
      <w:pPr>
        <w:pStyle w:val="ListBullet"/>
      </w:pPr>
      <w:r>
        <w:rPr>
          <w:rFonts w:ascii="Calibri" w:hAnsi="Calibri" w:eastAsia="Arial Unicode MS"/>
        </w:rPr>
        <w:t>你生育或收养子女</w:t>
      </w:r>
    </w:p>
    <w:p>
      <w:pPr>
        <w:pStyle w:val="ListBullet"/>
      </w:pPr>
      <w:r>
        <w:rPr>
          <w:rFonts w:ascii="Calibri" w:hAnsi="Calibri" w:eastAsia="Arial Unicode MS"/>
        </w:rPr>
        <w:t>你的子女年龄在18至23岁之间，且全日制在校就读</w:t>
      </w:r>
    </w:p>
    <w:p>
      <w:pPr>
        <w:pStyle w:val="ListBullet"/>
      </w:pPr>
      <w:r>
        <w:rPr>
          <w:rFonts w:ascii="Calibri" w:hAnsi="Calibri" w:eastAsia="Arial Unicode MS"/>
        </w:rPr>
        <w:t>我们确定你的子女（年满18岁）在年满18岁之前成为永久性残疾</w:t>
      </w:r>
    </w:p>
    <w:p>
      <w:pPr>
        <w:pStyle w:val="ListBullet"/>
      </w:pPr>
      <w:r>
        <w:rPr>
          <w:rFonts w:ascii="Calibri" w:hAnsi="Calibri" w:eastAsia="Arial Unicode MS"/>
        </w:rPr>
        <w:t>你成为收入及净资产低于一定数额的父母的照护者</w:t>
      </w:r>
    </w:p>
    <w:p>
      <w:pPr>
        <w:pStyle w:val="Heading1"/>
      </w:pPr>
      <w:r>
        <w:rPr>
          <w:rFonts w:ascii="Calibri" w:hAnsi="Calibri" w:eastAsia="Arial Unicode MS"/>
        </w:rPr>
        <w:t>如何在我的福利中添加受抚养人？</w:t>
      </w:r>
    </w:p>
    <w:p>
      <w:pPr>
        <w:pStyle w:val="Heading2"/>
      </w:pPr>
      <w:r>
        <w:rPr>
          <w:rFonts w:ascii="Calibri" w:hAnsi="Calibri" w:eastAsia="Arial Unicode MS"/>
        </w:rPr>
        <w:t>为子女或配偶提交额外残疾补偿申请</w:t>
      </w:r>
    </w:p>
    <w:p>
      <w:r>
        <w:rPr>
          <w:rFonts w:ascii="Calibri" w:hAnsi="Calibri" w:eastAsia="Arial Unicode MS"/>
        </w:rPr>
        <w:t>你现在可以通过我们的eBenefits网站在线为子女或配偶提交额外补偿申请。</w:t>
      </w:r>
    </w:p>
    <w:p>
      <w:r>
        <w:rPr>
          <w:rFonts w:ascii="Calibri" w:hAnsi="Calibri" w:eastAsia="Arial Unicode MS"/>
        </w:rPr>
        <w:t>注意：你可能需要随申请提供更多信息或表格。</w:t>
      </w:r>
    </w:p>
    <w:p>
      <w:r>
        <w:rPr>
          <w:rFonts w:ascii="Calibri" w:hAnsi="Calibri" w:eastAsia="Arial Unicode MS"/>
        </w:rPr>
        <w:t>前往eBenefits添加受抚养子女或配偶</w:t>
      </w:r>
    </w:p>
    <w:p>
      <w:r>
        <w:rPr>
          <w:rFonts w:ascii="Calibri" w:hAnsi="Calibri" w:eastAsia="Arial Unicode MS"/>
        </w:rPr>
        <w:t>如果你申报的子女在年满18岁前成为永久性残疾，你需要随申请提交与该子女残疾相关的所有私人医疗记录。</w:t>
      </w:r>
    </w:p>
    <w:p>
      <w:r>
        <w:rPr>
          <w:rFonts w:ascii="Calibri" w:hAnsi="Calibri" w:eastAsia="Arial Unicode MS"/>
        </w:rPr>
        <w:t>如果你的受抚养人是年龄在18至23岁之间且全日制就读的子女，你还需要随申请提交《学校出勤批准请求》（VA Form 21-674）。</w:t>
      </w:r>
    </w:p>
    <w:p>
      <w:r>
        <w:rPr>
          <w:rFonts w:ascii="Calibri" w:hAnsi="Calibri" w:eastAsia="Arial Unicode MS"/>
        </w:rPr>
        <w:t>下载VA Form 21-674（PDF）</w:t>
      </w:r>
    </w:p>
    <w:p>
      <w:pPr>
        <w:pStyle w:val="Heading2"/>
      </w:pPr>
      <w:r>
        <w:rPr>
          <w:rFonts w:ascii="Calibri" w:hAnsi="Calibri" w:eastAsia="Arial Unicode MS"/>
        </w:rPr>
        <w:t>为受抚养父母提交额外残疾补偿申请</w:t>
      </w:r>
    </w:p>
    <w:p>
      <w:r>
        <w:rPr>
          <w:rFonts w:ascii="Calibri" w:hAnsi="Calibri" w:eastAsia="Arial Unicode MS"/>
        </w:rPr>
        <w:t>你需要填写并邮寄或传真《父母受抚养声明》（VA Form 21P-509）。下载VA Form 21P-509（PDF）</w:t>
      </w:r>
    </w:p>
    <w:p>
      <w:r>
        <w:rPr>
          <w:rFonts w:ascii="Calibri" w:hAnsi="Calibri" w:eastAsia="Arial Unicode MS"/>
        </w:rPr>
        <w:t>请将所有与补偿申请相关的信函发送至以下地址：</w:t>
      </w:r>
    </w:p>
    <w:p>
      <w:r>
        <w:rPr>
          <w:rFonts w:ascii="Calibri" w:hAnsi="Calibri" w:eastAsia="Arial Unicode MS"/>
        </w:rPr>
        <w:t>退伍军人事务部证据接收中心 PO Box 4444 Janesville, WI 53547-4444</w:t>
      </w:r>
    </w:p>
    <w:p>
      <w:r>
        <w:rPr>
          <w:rFonts w:ascii="Calibri" w:hAnsi="Calibri" w:eastAsia="Arial Unicode MS"/>
        </w:rPr>
        <w:t>或传真至：</w:t>
      </w:r>
    </w:p>
    <w:p>
      <w:r>
        <w:rPr>
          <w:rFonts w:ascii="Calibri" w:hAnsi="Calibri" w:eastAsia="Arial Unicode MS"/>
        </w:rPr>
        <w:t>如果您居住在美国，请拨打 844-531-7817；如果您居住在美国境外，请拨打 +1-248-524-4260。</w:t>
      </w:r>
    </w:p>
    <w:p>
      <w:pPr>
        <w:pStyle w:val="Heading1"/>
      </w:pPr>
      <w:r>
        <w:rPr>
          <w:rFonts w:ascii="Calibri" w:hAnsi="Calibri" w:eastAsia="Arial Unicode MS"/>
        </w:rPr>
        <w:t>如果我的索赔需要帮助怎么办？</w:t>
      </w:r>
    </w:p>
    <w:p>
      <w:r>
        <w:rPr>
          <w:rFonts w:ascii="Calibri" w:hAnsi="Calibri" w:eastAsia="Arial Unicode MS"/>
        </w:rPr>
        <w:t>您可以与经认证的退伍军人服务官员 (VSO) 合作。我们信任这些专业人士，因为他们经过 VA 索赔和上诉流程的培训和认证。VSO 可以回答您的问题，甚至代您提交索赔。获取提交索赔的帮助</w:t>
      </w:r>
    </w:p>
    <w:p>
      <w:pPr>
        <w:pStyle w:val="Heading1"/>
      </w:pPr>
      <w:r>
        <w:rPr>
          <w:rFonts w:ascii="Calibri" w:hAnsi="Calibri" w:eastAsia="Arial Unicode MS"/>
        </w:rPr>
        <w:t>关于向您的 VA 伤残补偿中添加受抚养人的更多问题</w:t>
      </w:r>
    </w:p>
    <w:p>
      <w:pPr>
        <w:pStyle w:val="ListBullet"/>
      </w:pPr>
      <w:r>
        <w:rPr>
          <w:rFonts w:ascii="Calibri" w:hAnsi="Calibri" w:eastAsia="Arial Unicode MS"/>
        </w:rPr>
        <w:t>可以，但我们鼓励您在线提交。在线流程简单，您可以随索赔一起上传支持文件。</w:t>
      </w:r>
    </w:p>
    <w:p>
      <w:r>
        <w:rPr>
          <w:rFonts w:ascii="Calibri" w:hAnsi="Calibri" w:eastAsia="Arial Unicode MS"/>
        </w:rPr>
        <w:t>当您在线提交索赔时，我们将您开始在线索赔流程的日期视为 VA 收到您的索赔的日期。这意味着，如果我们确定您有资格获得额外伤残补偿，我们将从该日期起向您补发款项。</w:t>
      </w:r>
    </w:p>
    <w:p>
      <w:r>
        <w:rPr>
          <w:rFonts w:ascii="Calibri" w:hAnsi="Calibri" w:eastAsia="Arial Unicode MS"/>
        </w:rPr>
        <w:t>如果您不能或不想在线提交，您可以使用以下表格通过邮寄或传真提交额外伤残补偿索赔：</w:t>
      </w:r>
    </w:p>
    <w:p>
      <w:pPr>
        <w:pStyle w:val="ListBullet"/>
      </w:pPr>
      <w:r>
        <w:rPr>
          <w:rFonts w:ascii="Calibri" w:hAnsi="Calibri" w:eastAsia="Arial Unicode MS"/>
        </w:rPr>
        <w:t>对于配偶或未满 18 岁的子女，您需要填写《受抚养人身份声明》（VA 表格 21-686c）。下载 VA 表格 21-686c (PDF)</w:t>
      </w:r>
    </w:p>
    <w:p>
      <w:pPr>
        <w:pStyle w:val="ListBullet"/>
      </w:pPr>
      <w:r>
        <w:rPr>
          <w:rFonts w:ascii="Calibri" w:hAnsi="Calibri" w:eastAsia="Arial Unicode MS"/>
        </w:rPr>
        <w:t>对于年龄在 18 至 23 岁之间且全日制就读的子女，您需要同时填写 VA 表格 21-686c 和《入学批准申请》（VA 表格 21-674）。下载 VA 表格 21-686c (PDF) 下载 VA 表格 21-674 (PDF)</w:t>
      </w:r>
    </w:p>
    <w:p>
      <w:pPr>
        <w:pStyle w:val="ListBullet"/>
      </w:pPr>
      <w:r>
        <w:rPr>
          <w:rFonts w:ascii="Calibri" w:hAnsi="Calibri" w:eastAsia="Arial Unicode MS"/>
        </w:rPr>
        <w:t>对于受抚养的父母，您需要填写《父母受抚养声明》（VA 表格 21P-509）。下载 VA 表格 21P-509 (PDF)</w:t>
      </w:r>
    </w:p>
    <w:p>
      <w:r>
        <w:rPr>
          <w:rFonts w:ascii="Calibri" w:hAnsi="Calibri" w:eastAsia="Arial Unicode MS"/>
        </w:rPr>
        <w:t>将填写完整的表格邮寄至：</w:t>
      </w:r>
    </w:p>
    <w:p>
      <w:r>
        <w:rPr>
          <w:rFonts w:ascii="Calibri" w:hAnsi="Calibri" w:eastAsia="Arial Unicode MS"/>
        </w:rPr>
        <w:t>退伍军人事务部证据接收中心 PO Box 4444 Janesville, WI 53547-4444</w:t>
      </w:r>
    </w:p>
    <w:p>
      <w:r>
        <w:rPr>
          <w:rFonts w:ascii="Calibri" w:hAnsi="Calibri" w:eastAsia="Arial Unicode MS"/>
        </w:rPr>
        <w:t>或传真至：</w:t>
      </w:r>
    </w:p>
    <w:p>
      <w:r>
        <w:rPr>
          <w:rFonts w:ascii="Calibri" w:hAnsi="Calibri" w:eastAsia="Arial Unicode MS"/>
        </w:rPr>
        <w:t>如果您居住在美国，请拨打 844-531-7817；如果您居住在美国境外，请拨打 +1-248-524-4260。</w:t>
      </w:r>
    </w:p>
    <w:p>
      <w:pPr>
        <w:pStyle w:val="ListBullet"/>
      </w:pPr>
      <w:r>
        <w:rPr>
          <w:rFonts w:ascii="Calibri" w:hAnsi="Calibri" w:eastAsia="Arial Unicode MS"/>
        </w:rPr>
        <w:t>您可以再次在线提交索赔，以获得更快的决定。如果我们批准您获得额外伤残补偿，我们将从我们收到您的纸质表格的原始日期起向您补发款项。</w:t>
      </w:r>
    </w:p>
    <w:p>
      <w:pPr>
        <w:pStyle w:val="ListBullet"/>
      </w:pPr>
      <w:r>
        <w:rPr>
          <w:rFonts w:ascii="Calibri" w:hAnsi="Calibri" w:eastAsia="Arial Unicode MS"/>
        </w:rPr>
        <w:t>如果您满足以下所有要求，我们可能会从您的婚姻日期或子女出生或收养日期起向您补发款项。</w:t>
      </w:r>
    </w:p>
    <w:p>
      <w:r>
        <w:rPr>
          <w:rFonts w:ascii="Calibri" w:hAnsi="Calibri" w:eastAsia="Arial Unicode MS"/>
        </w:rPr>
        <w:t>所有这些条件都必须满足。您：</w:t>
      </w:r>
    </w:p>
    <w:p>
      <w:r>
        <w:rPr>
          <w:rFonts w:ascii="Calibri" w:hAnsi="Calibri" w:eastAsia="Arial Unicode MS"/>
        </w:rPr>
        <w:t>在结婚、生育或收养时，已经获得了至少30%的综合伤残评级，并且 - 在结婚、生育或收养后的一年内，为受抚养人提交额外伤残补偿申请，并且 - 在我们要求提供更多信息或证据以确认您的申请时，一年内作出回应</w:t>
      </w:r>
    </w:p>
    <w:p>
      <w:r>
        <w:rPr>
          <w:rFonts w:ascii="Calibri" w:hAnsi="Calibri" w:eastAsia="Arial Unicode MS"/>
        </w:rPr>
        <w:t>如果自您结婚、生育或收养子女以来已超过一年，我们可能不会将补偿追溯至结婚、生育或收养之日。相反，我们可能只会追溯至我们收到您为受抚养人提交的额外伤残补偿申请之日，或者在某些情况下，追溯至该日期前最多一年。</w:t>
      </w:r>
    </w:p>
    <w:p>
      <w:pPr>
        <w:pStyle w:val="ListBullet"/>
      </w:pPr>
      <w:r>
        <w:rPr>
          <w:rFonts w:ascii="Calibri" w:hAnsi="Calibri" w:eastAsia="Arial Unicode MS"/>
        </w:rPr>
        <w:t>我们将在批准您的申请后2周内开始向您支付。</w:t>
      </w:r>
    </w:p>
    <w:p>
      <w:pPr>
        <w:pStyle w:val="ListBullet"/>
      </w:pPr>
      <w:r>
        <w:rPr>
          <w:rFonts w:ascii="Calibri" w:hAnsi="Calibri" w:eastAsia="Arial Unicode MS"/>
        </w:rPr>
        <w:t>您可以通过eBenefits账户查看此信息。</w:t>
      </w:r>
    </w:p>
    <w:p>
      <w:r>
        <w:rPr>
          <w:rFonts w:ascii="Calibri" w:hAnsi="Calibri" w:eastAsia="Arial Unicode MS"/>
        </w:rPr>
        <w:t>登录您的账户。</w:t>
      </w:r>
    </w:p>
    <w:p>
      <w:r>
        <w:rPr>
          <w:rFonts w:ascii="Calibri" w:hAnsi="Calibri" w:eastAsia="Arial Unicode MS"/>
        </w:rPr>
        <w:t>然后点击“My Profile”部分下的“Dependents”链接。</w:t>
      </w:r>
    </w:p>
    <w:p>
      <w:r>
        <w:rPr>
          <w:rFonts w:ascii="Calibri" w:hAnsi="Calibri" w:eastAsia="Arial Unicode MS"/>
        </w:rPr>
        <w:t>如果您在那里看到您的受抚养人，您应该有资格获得他们的额外补偿。如果未列出，您应提交额外福利申请。前往eBenefits</w:t>
      </w:r>
    </w:p>
    <w:p>
      <w:pPr>
        <w:pStyle w:val="Heading1"/>
      </w:pPr>
      <w:r>
        <w:rPr>
          <w:rFonts w:ascii="Calibri" w:hAnsi="Calibri" w:eastAsia="Arial Unicode MS"/>
        </w:rPr>
        <w:t>关于添加或移除某些类型受抚养人的问题</w:t>
      </w:r>
    </w:p>
    <w:p>
      <w:pPr>
        <w:pStyle w:val="ListBullet"/>
      </w:pPr>
      <w:r>
        <w:rPr>
          <w:rFonts w:ascii="Calibri" w:hAnsi="Calibri" w:eastAsia="Arial Unicode MS"/>
        </w:rPr>
        <w:t>如果您和您的配偶都是退伍军人，且综合伤残评级至少为30%，你们双方都可以为彼此和子女获得额外伤残补偿。</w:t>
      </w:r>
    </w:p>
    <w:p>
      <w:r>
        <w:rPr>
          <w:rFonts w:ascii="Calibri" w:hAnsi="Calibri" w:eastAsia="Arial Unicode MS"/>
        </w:rPr>
        <w:t>您应该知道：如果您的配偶也是退伍军人，我们处理您的申请需要更长时间。但如果您在线提交申请，并且我们确定您有资格为您的受抚养人获得额外伤残补偿，我们将追溯至您开始在线申请流程之日向您支付。</w:t>
      </w:r>
    </w:p>
    <w:p>
      <w:pPr>
        <w:pStyle w:val="ListBullet"/>
      </w:pPr>
      <w:r>
        <w:rPr>
          <w:rFonts w:ascii="Calibri" w:hAnsi="Calibri" w:eastAsia="Arial Unicode MS"/>
        </w:rPr>
        <w:t>您可以通过eBenefits提交请求，要求我们停止为配偶或子女支付额外伤残补偿。处理涉及子女的请求比涉及配偶的请求需要更多时间，但在线流程仍然比提交纸质请求快得多。</w:t>
      </w:r>
    </w:p>
    <w:p>
      <w:r>
        <w:rPr>
          <w:rFonts w:ascii="Calibri" w:hAnsi="Calibri" w:eastAsia="Arial Unicode MS"/>
        </w:rPr>
        <w:t>如果您离婚，您需要立即通知我们。在这种情况下，您无需向eBenefits发送或上传支持文件。</w:t>
      </w:r>
    </w:p>
    <w:p>
      <w:r>
        <w:rPr>
          <w:rFonts w:ascii="Calibri" w:hAnsi="Calibri" w:eastAsia="Arial Unicode MS"/>
        </w:rPr>
        <w:t>这将有助于确保我们在离婚后不会继续向您的前配偶以及（如果适用）继子女支付额外伤残补偿。如果我们继续向您支付您不符合资格的福利，我们可能会从未来的付款中扣留资金，直到您偿还我们。前往eBenefits</w:t>
      </w:r>
    </w:p>
    <w:p>
      <w:pPr>
        <w:pStyle w:val="ListBullet"/>
      </w:pPr>
      <w:r>
        <w:rPr>
          <w:rFonts w:ascii="Calibri" w:hAnsi="Calibri" w:eastAsia="Arial Unicode MS"/>
        </w:rPr>
        <w:t>您需要在eBenefits中更新您子女的学校信息。</w:t>
      </w:r>
    </w:p>
    <w:p>
      <w:r>
        <w:rPr>
          <w:rFonts w:ascii="Calibri" w:hAnsi="Calibri" w:eastAsia="Arial Unicode MS"/>
        </w:rPr>
        <w:t>登录您的账户。</w:t>
      </w:r>
    </w:p>
    <w:p>
      <w:r>
        <w:rPr>
          <w:rFonts w:ascii="Calibri" w:hAnsi="Calibri" w:eastAsia="Arial Unicode MS"/>
        </w:rPr>
        <w:t>点击“Add or Remove Dependents”（您可以在首页的“Apply”部分找到它）。</w:t>
      </w:r>
    </w:p>
    <w:p>
      <w:r>
        <w:rPr>
          <w:rFonts w:ascii="Calibri" w:hAnsi="Calibri" w:eastAsia="Arial Unicode MS"/>
        </w:rPr>
        <w:t>然后选择“Update Dependents”。前往eBenefits</w:t>
      </w:r>
    </w:p>
    <w:p>
      <w:pPr>
        <w:pStyle w:val="ListBullet"/>
      </w:pPr>
      <w:r>
        <w:rPr>
          <w:rFonts w:ascii="Calibri" w:hAnsi="Calibri" w:eastAsia="Arial Unicode MS"/>
        </w:rPr>
        <w:t>不会。我们将根据您提交索赔时提供的出生日期来跟踪您孩子的年龄。当您的孩子年满18岁时，我们将停止为其支付额外的残疾补偿，除非您告知我们他们正在全日制学校就读。</w:t>
      </w:r>
    </w:p>
    <w:p>
      <w:r>
        <w:rPr>
          <w:rFonts w:ascii="Calibri" w:hAnsi="Calibri" w:eastAsia="Arial Unicode MS"/>
        </w:rPr>
        <w:t>最后更新：</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