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关于决定复核的常见问题 | 退伍军人事务部</w:t>
      </w:r>
    </w:p>
    <w:p>
      <w:pPr>
        <w:pStyle w:val="Heading1"/>
      </w:pPr>
      <w:r>
        <w:rPr>
          <w:rFonts w:ascii="Calibri" w:hAnsi="Calibri" w:eastAsia="Arial Unicode MS"/>
        </w:rPr>
        <w:t>关于决定复核的常见问题</w:t>
      </w:r>
    </w:p>
    <w:p>
      <w:r>
        <w:rPr>
          <w:rFonts w:ascii="Calibri" w:hAnsi="Calibri" w:eastAsia="Arial Unicode MS"/>
        </w:rPr>
        <w:t>了解更多关于复核选项以及如何申请复核的信息。如果您需要帮助申请复核，退伍军人服务组织或VA认可的律师或代理人可以帮助您申请决定复核。</w:t>
      </w:r>
    </w:p>
    <w:p>
      <w:pPr>
        <w:pStyle w:val="Heading2"/>
      </w:pPr>
      <w:r>
        <w:rPr>
          <w:rFonts w:ascii="Calibri" w:hAnsi="Calibri" w:eastAsia="Arial Unicode MS"/>
        </w:rPr>
        <w:t>本页内容</w:t>
      </w:r>
    </w:p>
    <w:p>
      <w:pPr>
        <w:pStyle w:val="ListBullet"/>
      </w:pPr>
      <w:r>
        <w:rPr>
          <w:rFonts w:ascii="Calibri" w:hAnsi="Calibri" w:eastAsia="Arial Unicode MS"/>
        </w:rPr>
        <w:t>什么是新的且相关的证据？</w:t>
      </w:r>
    </w:p>
    <w:p>
      <w:pPr>
        <w:pStyle w:val="ListBullet"/>
      </w:pPr>
      <w:r>
        <w:rPr>
          <w:rFonts w:ascii="Calibri" w:hAnsi="Calibri" w:eastAsia="Arial Unicode MS"/>
        </w:rPr>
        <w:t>什么是“协助义务”？</w:t>
      </w:r>
    </w:p>
    <w:p>
      <w:pPr>
        <w:pStyle w:val="ListBullet"/>
      </w:pPr>
      <w:r>
        <w:rPr>
          <w:rFonts w:ascii="Calibri" w:hAnsi="Calibri" w:eastAsia="Arial Unicode MS"/>
        </w:rPr>
        <w:t>如果我错过了提交申请的截止日期怎么办？</w:t>
      </w:r>
    </w:p>
    <w:p>
      <w:pPr>
        <w:pStyle w:val="ListBullet"/>
      </w:pPr>
      <w:r>
        <w:rPr>
          <w:rFonts w:ascii="Calibri" w:hAnsi="Calibri" w:eastAsia="Arial Unicode MS"/>
        </w:rPr>
        <w:t>如果我请求与高级审核员通话，会有什么预期？</w:t>
      </w:r>
    </w:p>
    <w:p>
      <w:pPr>
        <w:pStyle w:val="ListBullet"/>
      </w:pPr>
      <w:r>
        <w:rPr>
          <w:rFonts w:ascii="Calibri" w:hAnsi="Calibri" w:eastAsia="Arial Unicode MS"/>
        </w:rPr>
        <w:t>如果我请求与退伍军人法律法官举行听证会，会有什么预期？</w:t>
      </w:r>
    </w:p>
    <w:p>
      <w:pPr>
        <w:pStyle w:val="ListBullet"/>
      </w:pPr>
      <w:r>
        <w:rPr>
          <w:rFonts w:ascii="Calibri" w:hAnsi="Calibri" w:eastAsia="Arial Unicode MS"/>
        </w:rPr>
        <w:t>如果我提交表格后想更改复核选项怎么办？</w:t>
      </w:r>
    </w:p>
    <w:p>
      <w:pPr>
        <w:pStyle w:val="ListBullet"/>
      </w:pPr>
      <w:r>
        <w:rPr>
          <w:rFonts w:ascii="Calibri" w:hAnsi="Calibri" w:eastAsia="Arial Unicode MS"/>
        </w:rPr>
        <w:t>如果我希望我的传统索赔或上诉在现代系统中得到考虑，我该如何选择加入？</w:t>
      </w:r>
    </w:p>
    <w:p>
      <w:pPr>
        <w:pStyle w:val="Heading1"/>
      </w:pPr>
      <w:r>
        <w:rPr>
          <w:rFonts w:ascii="Calibri" w:hAnsi="Calibri" w:eastAsia="Arial Unicode MS"/>
        </w:rPr>
        <w:t>什么是新的且相关的证据？</w:t>
      </w:r>
    </w:p>
    <w:p>
      <w:r>
        <w:rPr>
          <w:rFonts w:ascii="Calibri" w:hAnsi="Calibri" w:eastAsia="Arial Unicode MS"/>
        </w:rPr>
        <w:t>为了提交补充索赔，您必须添加既新又相关的证据。新证据是指VA在最后一次决定之前没有的信息。相关证据是指可能证明或反驳您案件某些方面的信息。没有新的且相关的证据，VA无法接受补充索赔。您可以自己提交证据，或指明您希望VA为您获取的证据，如医疗记录。</w:t>
      </w:r>
    </w:p>
    <w:p>
      <w:pPr>
        <w:pStyle w:val="Heading1"/>
      </w:pPr>
      <w:r>
        <w:rPr>
          <w:rFonts w:ascii="Calibri" w:hAnsi="Calibri" w:eastAsia="Arial Unicode MS"/>
        </w:rPr>
        <w:t>什么是“协助义务”？</w:t>
      </w:r>
    </w:p>
    <w:p>
      <w:r>
        <w:rPr>
          <w:rFonts w:ascii="Calibri" w:hAnsi="Calibri" w:eastAsia="Arial Unicode MS"/>
        </w:rPr>
        <w:t>VA的“协助义务”要求VA协助您获取支持您案件所需的证据，如医疗记录。VA的“协助义务”适用于您的初始索赔以及您提交补充索赔时。如果您请求高级审核或委员会上诉，“协助义务”不适用。但是，审核员或法官将审查VA在您的初始索赔或补充索赔期间是否履行了其“协助义务”，如果没有，他们将让VA纠正该错误。如果需要，您的复核可能会花费更长时间。</w:t>
      </w:r>
    </w:p>
    <w:p>
      <w:pPr>
        <w:pStyle w:val="Heading1"/>
      </w:pPr>
      <w:r>
        <w:rPr>
          <w:rFonts w:ascii="Calibri" w:hAnsi="Calibri" w:eastAsia="Arial Unicode MS"/>
        </w:rPr>
        <w:t>如果我错过了提交申请的截止日期怎么办？</w:t>
      </w:r>
    </w:p>
    <w:p>
      <w:r>
        <w:rPr>
          <w:rFonts w:ascii="Calibri" w:hAnsi="Calibri" w:eastAsia="Arial Unicode MS"/>
        </w:rPr>
        <w:t>按时提交您的申请将确保如果您的案件获得批准，您能获得最大利益。请检查每个复核选项的截止日期，并在该日期之前提交您的申请。</w:t>
      </w:r>
    </w:p>
    <w:p>
      <w:r>
        <w:rPr>
          <w:rFonts w:ascii="Calibri" w:hAnsi="Calibri" w:eastAsia="Arial Unicode MS"/>
        </w:rPr>
        <w:t>如果截止日期已过，您可以：</w:t>
      </w:r>
    </w:p>
    <w:p>
      <w:pPr>
        <w:pStyle w:val="ListBullet"/>
      </w:pPr>
      <w:r>
        <w:rPr>
          <w:rFonts w:ascii="Calibri" w:hAnsi="Calibri" w:eastAsia="Arial Unicode MS"/>
        </w:rPr>
        <w:t>添加新的且相关的证据并提交补充索赔。由于截止日期已过，福利的生效日期通常将与VA收到新申请的日期挂钩，而不是VA收到您初始索赔的日期。</w:t>
      </w:r>
    </w:p>
    <w:p>
      <w:r>
        <w:rPr>
          <w:rFonts w:ascii="Calibri" w:hAnsi="Calibri" w:eastAsia="Arial Unicode MS"/>
        </w:rPr>
        <w:t>或者</w:t>
      </w:r>
    </w:p>
    <w:p>
      <w:pPr>
        <w:pStyle w:val="ListBullet"/>
      </w:pPr>
      <w:r>
        <w:rPr>
          <w:rFonts w:ascii="Calibri" w:hAnsi="Calibri" w:eastAsia="Arial Unicode MS"/>
        </w:rPr>
        <w:t>致信VA，要求其根据“清晰且不可否认的错误”（CUE）修改决定。CUE是一种特定且罕见的错误。要证明CUE，您必须表明当时已知的正确事实未提交给VA，或者VA错误地适用了当时存在的法律。必须无可争议地证明发生了错误，并且该错误改变了您案件的结果。对事实的误解或VA未能履行其“协助义务”不构成充分理由。请寻求合格代表的指导，因为您每项决定只能请求一次CUE。</w:t>
      </w:r>
    </w:p>
    <w:p>
      <w:r>
        <w:rPr>
          <w:rFonts w:ascii="Calibri" w:hAnsi="Calibri" w:eastAsia="Arial Unicode MS"/>
        </w:rPr>
        <w:t>如果您不同意委员会的决定，您的决定将包含有关处理错误的其他方式的信息。</w:t>
      </w:r>
    </w:p>
    <w:p>
      <w:pPr>
        <w:pStyle w:val="Heading1"/>
      </w:pPr>
      <w:r>
        <w:rPr>
          <w:rFonts w:ascii="Calibri" w:hAnsi="Calibri" w:eastAsia="Arial Unicode MS"/>
        </w:rPr>
        <w:t>如果我请求与高级审核员通话，会有什么预期？</w:t>
      </w:r>
    </w:p>
    <w:p>
      <w:r>
        <w:rPr>
          <w:rFonts w:ascii="Calibri" w:hAnsi="Calibri" w:eastAsia="Arial Unicode MS"/>
        </w:rPr>
        <w:t>如果您在高级审核选项下请求与高级审核员进行非正式会议，他们将拨打您或您的代表在高级审核表格上提供的电话号码，以安排时间与您讨论您的案件。高级审核员将尝试通过电话联系您或您的代表两次。如果无人接听，他们将留下语音邮件。</w:t>
      </w:r>
    </w:p>
    <w:p>
      <w:r>
        <w:rPr>
          <w:rFonts w:ascii="Calibri" w:hAnsi="Calibri" w:eastAsia="Arial Unicode MS"/>
        </w:rPr>
        <w:t>通话期间，您和/或您的代表可以谈论为什么您认为决定应被更改，并指出错误。本次通话不会有记录。</w:t>
      </w:r>
    </w:p>
    <w:p>
      <w:pPr>
        <w:pStyle w:val="Heading1"/>
      </w:pPr>
      <w:r>
        <w:rPr>
          <w:rFonts w:ascii="Calibri" w:hAnsi="Calibri" w:eastAsia="Arial Unicode MS"/>
        </w:rPr>
        <w:t>如果我请求与退伍军人法律法官举行听证会，我应期待什么？</w:t>
      </w:r>
    </w:p>
    <w:p>
      <w:r>
        <w:rPr>
          <w:rFonts w:ascii="Calibri" w:hAnsi="Calibri" w:eastAsia="Arial Unicode MS"/>
        </w:rPr>
        <w:t>您可以选择请求与法官举行听证会。视频会议听证会将在您附近的VA地点进行。</w:t>
      </w:r>
    </w:p>
    <w:p>
      <w:r>
        <w:rPr>
          <w:rFonts w:ascii="Calibri" w:hAnsi="Calibri" w:eastAsia="Arial Unicode MS"/>
        </w:rPr>
        <w:t>在听证会上，您和法官将进行对话。法官会听取您的证词。法官可能会问您几个问题。您的代表（如果有）可以在听证会上帮助您。</w:t>
      </w:r>
    </w:p>
    <w:p>
      <w:r>
        <w:rPr>
          <w:rFonts w:ascii="Calibri" w:hAnsi="Calibri" w:eastAsia="Arial Unicode MS"/>
        </w:rPr>
        <w:t>听证会将被记录并添加到您的上诉文件中。您可以在听证会后的90天内添加新的相关证据，但这不是必需的。</w:t>
      </w:r>
    </w:p>
    <w:p>
      <w:pPr>
        <w:pStyle w:val="Heading1"/>
      </w:pPr>
      <w:r>
        <w:rPr>
          <w:rFonts w:ascii="Calibri" w:hAnsi="Calibri" w:eastAsia="Arial Unicode MS"/>
        </w:rPr>
        <w:t>如果我已经提交了表格，但想选择不同的审查选项怎么办？</w:t>
      </w:r>
    </w:p>
    <w:p>
      <w:r>
        <w:rPr>
          <w:rFonts w:ascii="Calibri" w:hAnsi="Calibri" w:eastAsia="Arial Unicode MS"/>
        </w:rPr>
        <w:t>如果您已提交表格并想更改审查选项，您可以在VA决定日期起1年内提交新的决策审查请求表。您必须附上一封信，说明您希望撤回现有的审查并切换到不同的选项。</w:t>
      </w:r>
    </w:p>
    <w:p>
      <w:r>
        <w:rPr>
          <w:rFonts w:ascii="Calibri" w:hAnsi="Calibri" w:eastAsia="Arial Unicode MS"/>
        </w:rPr>
        <w:t>如果您请求了委员会上诉并想切换到不同的上诉选项，您可以提交一份选择了不同选项的新委员会上诉表。您可以在VA决定日期起1年内或您提交原始表格之日起60天内切换上诉选项。如果您已经提交了证据或举行了听证会，则不能选择不同的上诉选项。</w:t>
      </w:r>
    </w:p>
    <w:p>
      <w:pPr>
        <w:pStyle w:val="Heading1"/>
      </w:pPr>
      <w:r>
        <w:rPr>
          <w:rFonts w:ascii="Calibri" w:hAnsi="Calibri" w:eastAsia="Arial Unicode MS"/>
        </w:rPr>
        <w:t>如果我希望我的遗留索赔或上诉在现代系统中被考虑，我如何选择加入？</w:t>
      </w:r>
    </w:p>
    <w:p>
      <w:r>
        <w:rPr>
          <w:rFonts w:ascii="Calibri" w:hAnsi="Calibri" w:eastAsia="Arial Unicode MS"/>
        </w:rPr>
        <w:t>如果您不同意2019年2月19日之前收到的VA决定，在您收到VA案件陈述（SOC）或补充案件陈述（SSOC）后，您可以选择加入现代化审查系统。要获得SOC或SSOC，您必须在决定日期起1年内提交异议通知（VA表格21-0958）。了解如何提交异议通知</w:t>
      </w:r>
    </w:p>
    <w:p>
      <w:r>
        <w:rPr>
          <w:rFonts w:ascii="Calibri" w:hAnsi="Calibri" w:eastAsia="Arial Unicode MS"/>
        </w:rPr>
        <w:t>在您收到关于异议通知中问题的SOC或SSOC后，您有60天或您上诉决定后1年期限的剩余时间（以较晚者为准）通过提交以下表格之一（并勾选SOC/SSOC选择加入框）来选择加入现代化系统：</w:t>
      </w:r>
    </w:p>
    <w:p>
      <w:pPr>
        <w:pStyle w:val="ListBullet"/>
      </w:pPr>
      <w:r>
        <w:rPr>
          <w:rFonts w:ascii="Calibri" w:hAnsi="Calibri" w:eastAsia="Arial Unicode MS"/>
        </w:rPr>
        <w:t>决策审查请求：补充索赔（VA表格20-0995）</w:t>
      </w:r>
    </w:p>
    <w:p>
      <w:pPr>
        <w:pStyle w:val="ListBullet"/>
      </w:pPr>
      <w:r>
        <w:rPr>
          <w:rFonts w:ascii="Calibri" w:hAnsi="Calibri" w:eastAsia="Arial Unicode MS"/>
        </w:rPr>
        <w:t>决策审查请求：高级审查（VA表格20-0996）</w:t>
      </w:r>
    </w:p>
    <w:p>
      <w:pPr>
        <w:pStyle w:val="ListBullet"/>
      </w:pPr>
      <w:r>
        <w:rPr>
          <w:rFonts w:ascii="Calibri" w:hAnsi="Calibri" w:eastAsia="Arial Unicode MS"/>
        </w:rPr>
        <w:t>决策审查请求：委员会上诉（VA表格10182）</w:t>
      </w:r>
    </w:p>
    <w:p>
      <w:r>
        <w:rPr>
          <w:rFonts w:ascii="Calibri" w:hAnsi="Calibri" w:eastAsia="Arial Unicode MS"/>
        </w:rPr>
        <w:t>下载表格或了解更多关于决策审查选项的信息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