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Traumatic Injury Protection (TSGLI) | Veterans Affairs</w:t>
      </w:r>
    </w:p>
    <w:p>
      <w:pPr>
        <w:pStyle w:val="Heading1"/>
      </w:pPr>
      <w:r>
        <w:rPr>
          <w:rFonts w:ascii="Calibri" w:hAnsi="Calibri" w:eastAsia="Arial Unicode MS"/>
        </w:rPr>
        <w:t>Traumatic Injury Protection (TSGLI)</w:t>
      </w:r>
    </w:p>
    <w:p>
      <w:r>
        <w:rPr>
          <w:rFonts w:ascii="Calibri" w:hAnsi="Calibri" w:eastAsia="Arial Unicode MS"/>
        </w:rPr>
        <w:t>TSGLI (also known as Servicemembers Group Life Insurance Traumatic Injury Protection) provides short-term financial support to help eligible service members recover from a severe injury. If you were covered by SGLI and experienced a traumatic injury while serving in the military, find out how to file a claim for TSGLI or appeal a past decision.</w:t>
      </w:r>
    </w:p>
    <w:p>
      <w:pPr>
        <w:pStyle w:val="Heading2"/>
      </w:pPr>
      <w:r>
        <w:rPr>
          <w:rFonts w:ascii="Calibri" w:hAnsi="Calibri" w:eastAsia="Arial Unicode MS"/>
        </w:rPr>
        <w:t>Am I eligible for TSGLI?</w:t>
      </w:r>
    </w:p>
    <w:p>
      <w:r>
        <w:rPr>
          <w:rFonts w:ascii="Calibri" w:hAnsi="Calibri" w:eastAsia="Arial Unicode MS"/>
        </w:rPr>
        <w:t>You may be able to get TSGLI if you were insured by SGLI when you experienced a traumatic injury, and you meet all of the requirements listed below.</w:t>
      </w:r>
    </w:p>
    <w:p>
      <w:r>
        <w:rPr>
          <w:rFonts w:ascii="Calibri" w:hAnsi="Calibri" w:eastAsia="Arial Unicode MS"/>
        </w:rPr>
        <w:t>All of these must be true. You:</w:t>
      </w:r>
    </w:p>
    <w:p>
      <w:pPr>
        <w:pStyle w:val="ListBullet"/>
      </w:pPr>
      <w:r>
        <w:rPr>
          <w:rFonts w:ascii="Calibri" w:hAnsi="Calibri" w:eastAsia="Arial Unicode MS"/>
        </w:rPr>
        <w:t>Have a scheduled loss that is a direct result of the traumatic injury, and</w:t>
      </w:r>
    </w:p>
    <w:p>
      <w:pPr>
        <w:pStyle w:val="ListBullet"/>
      </w:pPr>
      <w:r>
        <w:rPr>
          <w:rFonts w:ascii="Calibri" w:hAnsi="Calibri" w:eastAsia="Arial Unicode MS"/>
        </w:rPr>
        <w:t>Suffered the traumatic injury before midnight on the day that you left the military, and</w:t>
      </w:r>
    </w:p>
    <w:p>
      <w:pPr>
        <w:pStyle w:val="ListBullet"/>
      </w:pPr>
      <w:r>
        <w:rPr>
          <w:rFonts w:ascii="Calibri" w:hAnsi="Calibri" w:eastAsia="Arial Unicode MS"/>
        </w:rPr>
        <w:t>Suffered a scheduled loss within 2 years (730 days) of the traumatic injury, and</w:t>
      </w:r>
    </w:p>
    <w:p>
      <w:pPr>
        <w:pStyle w:val="ListBullet"/>
      </w:pPr>
      <w:r>
        <w:rPr>
          <w:rFonts w:ascii="Calibri" w:hAnsi="Calibri" w:eastAsia="Arial Unicode MS"/>
        </w:rPr>
        <w:t>Have survived for a period of not less than 7 full days from the date of the traumatic injury (the 7-day period begins on the date and time of the traumatic injury and ends 168 full hours later), and</w:t>
      </w:r>
    </w:p>
    <w:p>
      <w:pPr>
        <w:pStyle w:val="ListBullet"/>
      </w:pPr>
      <w:r>
        <w:rPr>
          <w:rFonts w:ascii="Calibri" w:hAnsi="Calibri" w:eastAsia="Arial Unicode MS"/>
        </w:rPr>
        <w:t>Were an active-duty military member, a Reservist, a National Guard member, on funeral-honors duty, or on 1-day muster duty</w:t>
      </w:r>
    </w:p>
    <w:p>
      <w:pPr>
        <w:pStyle w:val="Heading2"/>
      </w:pPr>
      <w:r>
        <w:rPr>
          <w:rFonts w:ascii="Calibri" w:hAnsi="Calibri" w:eastAsia="Arial Unicode MS"/>
        </w:rPr>
        <w:t>Are any injuries excluded from TSGLI?</w:t>
      </w:r>
    </w:p>
    <w:p>
      <w:r>
        <w:rPr>
          <w:rFonts w:ascii="Calibri" w:hAnsi="Calibri" w:eastAsia="Arial Unicode MS"/>
        </w:rPr>
        <w:t>Yes. To qualify for TSGLI, none of the descriptions below can be true of your injury.</w:t>
      </w:r>
    </w:p>
    <w:p>
      <w:r>
        <w:rPr>
          <w:rFonts w:ascii="Calibri" w:hAnsi="Calibri" w:eastAsia="Arial Unicode MS"/>
        </w:rPr>
        <w:t>None of these can be true. Your injury can t:</w:t>
      </w:r>
    </w:p>
    <w:p>
      <w:pPr>
        <w:pStyle w:val="ListBullet"/>
      </w:pPr>
      <w:r>
        <w:rPr>
          <w:rFonts w:ascii="Calibri" w:hAnsi="Calibri" w:eastAsia="Arial Unicode MS"/>
        </w:rPr>
        <w:t>Be self-inflicted on purpose or the result of an attempt at self-injury, or</w:t>
      </w:r>
    </w:p>
    <w:p>
      <w:pPr>
        <w:pStyle w:val="ListBullet"/>
      </w:pPr>
      <w:r>
        <w:rPr>
          <w:rFonts w:ascii="Calibri" w:hAnsi="Calibri" w:eastAsia="Arial Unicode MS"/>
        </w:rPr>
        <w:t>Involve the use of an illegal drug or a controlled substance that was given or taken without the advice of a medical doctor, or</w:t>
      </w:r>
    </w:p>
    <w:p>
      <w:pPr>
        <w:pStyle w:val="ListBullet"/>
      </w:pPr>
      <w:r>
        <w:rPr>
          <w:rFonts w:ascii="Calibri" w:hAnsi="Calibri" w:eastAsia="Arial Unicode MS"/>
        </w:rPr>
        <w:t>Be the result of medical or surgical treatment of an illness or disease, or</w:t>
      </w:r>
    </w:p>
    <w:p>
      <w:pPr>
        <w:pStyle w:val="ListBullet"/>
      </w:pPr>
      <w:r>
        <w:rPr>
          <w:rFonts w:ascii="Calibri" w:hAnsi="Calibri" w:eastAsia="Arial Unicode MS"/>
        </w:rPr>
        <w:t>Occur while you re committing or trying to commit a felony, or</w:t>
      </w:r>
    </w:p>
    <w:p>
      <w:pPr>
        <w:pStyle w:val="ListBullet"/>
      </w:pPr>
      <w:r>
        <w:rPr>
          <w:rFonts w:ascii="Calibri" w:hAnsi="Calibri" w:eastAsia="Arial Unicode MS"/>
        </w:rPr>
        <w:t>Be the result of a physical or mental illness or disease (not including illness or disease caused by a wound infection; a chemical, biological, or radiological weapon; or accidentally swallowing a contaminated substance)</w:t>
      </w:r>
    </w:p>
    <w:p>
      <w:r>
        <w:rPr>
          <w:rFonts w:ascii="Calibri" w:hAnsi="Calibri" w:eastAsia="Arial Unicode MS"/>
        </w:rPr>
        <w:t>View TSGLI loss standards</w:t>
      </w:r>
    </w:p>
    <w:p>
      <w:pPr>
        <w:pStyle w:val="Heading2"/>
      </w:pPr>
      <w:r>
        <w:rPr>
          <w:rFonts w:ascii="Calibri" w:hAnsi="Calibri" w:eastAsia="Arial Unicode MS"/>
        </w:rPr>
        <w:t>Can I get retroactive TSGLI for a past injury?</w:t>
      </w:r>
    </w:p>
    <w:p>
      <w:r>
        <w:rPr>
          <w:rFonts w:ascii="Calibri" w:hAnsi="Calibri" w:eastAsia="Arial Unicode MS"/>
        </w:rPr>
        <w:t>You may be able to get retroactive TSGLI (meaning that it takes effect starting from a date in the past) if you were injured between October 7, 2001, and November 30, 2005, and you meet all of the TSGLI qualifications listed above.</w:t>
      </w:r>
    </w:p>
    <w:p>
      <w:r>
        <w:rPr>
          <w:rFonts w:ascii="Calibri" w:hAnsi="Calibri" w:eastAsia="Arial Unicode MS"/>
        </w:rPr>
        <w:t>You can use this benefit no matter where the injury happened whether you were on or off duty and no matter if your SGLI coverage was in effect when you got injured.</w:t>
      </w:r>
    </w:p>
    <w:p>
      <w:r>
        <w:rPr>
          <w:rFonts w:ascii="Calibri" w:hAnsi="Calibri" w:eastAsia="Arial Unicode MS"/>
        </w:rPr>
        <w:t>Note: We ve removed the previous requirement that you must have been injured during Operations Enduring or Iraqi Freedom (OEF or OIF). Find out if you qualify for retroactive benefits</w:t>
      </w:r>
    </w:p>
    <w:p>
      <w:pPr>
        <w:pStyle w:val="Heading2"/>
      </w:pPr>
      <w:r>
        <w:rPr>
          <w:rFonts w:ascii="Calibri" w:hAnsi="Calibri" w:eastAsia="Arial Unicode MS"/>
        </w:rPr>
        <w:t>Who s covered?</w:t>
      </w:r>
    </w:p>
    <w:p>
      <w:r>
        <w:rPr>
          <w:rFonts w:ascii="Calibri" w:hAnsi="Calibri" w:eastAsia="Arial Unicode MS"/>
        </w:rPr>
        <w:t>Service members covered by SGLI</w:t>
      </w:r>
    </w:p>
    <w:p>
      <w:pPr>
        <w:pStyle w:val="Heading1"/>
      </w:pPr>
      <w:r>
        <w:rPr>
          <w:rFonts w:ascii="Calibri" w:hAnsi="Calibri" w:eastAsia="Arial Unicode MS"/>
        </w:rPr>
        <w:t>What kind of life insurance benefits can I get through TSGLI?</w:t>
      </w:r>
    </w:p>
    <w:p>
      <w:r>
        <w:rPr>
          <w:rFonts w:ascii="Calibri" w:hAnsi="Calibri" w:eastAsia="Arial Unicode MS"/>
        </w:rPr>
        <w:t>You may get \$25,000 to \$100,000 in short-term financial support to help in your recovery from a traumatic injury.</w:t>
      </w:r>
    </w:p>
    <w:p>
      <w:pPr>
        <w:pStyle w:val="Heading1"/>
      </w:pPr>
      <w:r>
        <w:rPr>
          <w:rFonts w:ascii="Calibri" w:hAnsi="Calibri" w:eastAsia="Arial Unicode MS"/>
        </w:rPr>
        <w:t>How do I get these benefits?</w:t>
      </w:r>
    </w:p>
    <w:p>
      <w:r>
        <w:rPr>
          <w:rFonts w:ascii="Calibri" w:hAnsi="Calibri" w:eastAsia="Arial Unicode MS"/>
        </w:rPr>
        <w:t>You re automatically covered through TSGLI if you re signed up for full-time SGLI. This insurance covers you even if your injury happened while you were off duty.</w:t>
      </w:r>
    </w:p>
    <w:p>
      <w:r>
        <w:rPr>
          <w:rFonts w:ascii="Calibri" w:hAnsi="Calibri" w:eastAsia="Arial Unicode MS"/>
        </w:rPr>
        <w:t>To get payments including retroactive TSGLI payments you ll need to apply. To file a claim, fill out the Application for TSGLI Benefits (SGLV 8600), and fax, email, or mail it to us. Look for the address of your service branch on the front page of the form.Download the Application for TSGLI Benefits (PDF)</w:t>
      </w:r>
    </w:p>
    <w:p>
      <w:pPr>
        <w:pStyle w:val="Heading1"/>
      </w:pPr>
      <w:r>
        <w:rPr>
          <w:rFonts w:ascii="Calibri" w:hAnsi="Calibri" w:eastAsia="Arial Unicode MS"/>
        </w:rPr>
        <w:t>How do I appeal a decision if I m denied benefits?</w:t>
      </w:r>
    </w:p>
    <w:p>
      <w:r>
        <w:rPr>
          <w:rFonts w:ascii="Calibri" w:hAnsi="Calibri" w:eastAsia="Arial Unicode MS"/>
        </w:rPr>
        <w:t>First, look at the denial letter you received from your branch of service. Your letter will tell you if you should use the TSGLI Appeal Request Form (SGLV 8600A) and how long you ll have to submit your appeal.</w:t>
      </w:r>
    </w:p>
    <w:p>
      <w:r>
        <w:rPr>
          <w:rFonts w:ascii="Calibri" w:hAnsi="Calibri" w:eastAsia="Arial Unicode MS"/>
        </w:rPr>
        <w:t>If your letter says to complete this form, fill it out and submit it to your branch of service.Download the TSGLI Appeal Request Form (PDF)</w:t>
      </w:r>
    </w:p>
    <w:p>
      <w:pPr>
        <w:pStyle w:val="Heading1"/>
      </w:pPr>
      <w:r>
        <w:rPr>
          <w:rFonts w:ascii="Calibri" w:hAnsi="Calibri" w:eastAsia="Arial Unicode MS"/>
        </w:rPr>
        <w:t>How much will I pay for these benefits?</w:t>
      </w:r>
    </w:p>
    <w:p>
      <w:r>
        <w:rPr>
          <w:rFonts w:ascii="Calibri" w:hAnsi="Calibri" w:eastAsia="Arial Unicode MS"/>
        </w:rPr>
        <w:t>If you have SGLI coverage, your SGLI premium (which is automatically deducted from your base pay) includes a \$1-per-month flat-rate premium for TSGLI. This is all you ll pay for this benefit.</w:t>
      </w:r>
    </w:p>
    <w:p>
      <w:r>
        <w:rPr>
          <w:rFonts w:ascii="Calibri" w:hAnsi="Calibri" w:eastAsia="Arial Unicode MS"/>
        </w:rPr>
        <w:t>Last updated: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