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61A0B58D" w:rsidR="00924F5F" w:rsidRPr="00494DCF" w:rsidRDefault="00E93220" w:rsidP="00401B0B">
      <w:pPr>
        <w:pStyle w:val="Titre"/>
        <w:rPr>
          <w:noProof/>
          <w:lang w:val="fr-FR"/>
        </w:rPr>
      </w:pPr>
      <w:r>
        <w:rPr>
          <w:lang w:val="fr-FR"/>
        </w:rPr>
        <w:t>Vente aux enchères</w:t>
      </w:r>
    </w:p>
    <w:p w14:paraId="2E71015A" w14:textId="0E01A884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E93220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E93220">
        <w:rPr>
          <w:lang w:val="fr-FR"/>
        </w:rPr>
        <w:t>5</w:t>
      </w:r>
      <w:r w:rsidR="00BB4AC7">
        <w:rPr>
          <w:lang w:val="fr-FR"/>
        </w:rPr>
        <w:t xml:space="preserve"> – </w:t>
      </w:r>
      <w:r w:rsidR="00342820">
        <w:rPr>
          <w:lang w:val="fr-FR"/>
        </w:rPr>
        <w:t>Les bases du TypeScript</w:t>
      </w:r>
      <w:bookmarkStart w:id="0" w:name="_GoBack"/>
      <w:bookmarkEnd w:id="0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AB2962B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E93220">
              <w:t>5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F0084CC" w:rsidR="00924F5F" w:rsidRPr="00C62D79" w:rsidRDefault="00FC43BE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 w:rsidR="00A66EC8">
              <w:rPr>
                <w:lang w:val="fr-FR"/>
              </w:rPr>
              <w:t xml:space="preserve"> à </w:t>
            </w:r>
            <w:r w:rsidR="0023099E">
              <w:rPr>
                <w:lang w:val="fr-FR"/>
              </w:rPr>
              <w:t>1</w:t>
            </w:r>
            <w:r w:rsidR="00DA1DBB">
              <w:rPr>
                <w:lang w:val="fr-FR"/>
              </w:rPr>
              <w:t xml:space="preserve"> heure</w:t>
            </w:r>
            <w:r w:rsidR="0023099E">
              <w:rPr>
                <w:lang w:val="fr-FR"/>
              </w:rPr>
              <w:t xml:space="preserve"> 30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145DE947" w14:textId="29C9F01C" w:rsidR="00DA1DBB" w:rsidRDefault="000B231F" w:rsidP="00677626">
      <w:pPr>
        <w:pStyle w:val="TPnormal"/>
      </w:pPr>
      <w:r>
        <w:t>L’objectif de ce TP est d’écrire les classes et interfaces du diagramme de classes suivant permettant par la suite de mettre en place une application de vente aux enchères.</w:t>
      </w:r>
    </w:p>
    <w:p w14:paraId="476F05D2" w14:textId="3E55132E" w:rsidR="00380C5F" w:rsidRDefault="00E93220" w:rsidP="00677626">
      <w:pPr>
        <w:pStyle w:val="TPnormal"/>
      </w:pPr>
      <w:r>
        <w:rPr>
          <w:noProof/>
        </w:rPr>
        <w:drawing>
          <wp:inline distT="0" distB="0" distL="0" distR="0" wp14:anchorId="05BF761F" wp14:editId="2A023D16">
            <wp:extent cx="6120765" cy="2671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AFF7" w14:textId="317AC5AA" w:rsidR="000B231F" w:rsidRDefault="000B231F" w:rsidP="00677626">
      <w:pPr>
        <w:pStyle w:val="TPnormal"/>
      </w:pPr>
      <w:r>
        <w:t>Ecrivez un programme s’exécutant en mode console pour vous assurer du bon fonctionnement des différentes classes.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B231F"/>
    <w:rsid w:val="000C62E8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3099E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474"/>
    <w:rsid w:val="00342820"/>
    <w:rsid w:val="003548A0"/>
    <w:rsid w:val="003709F1"/>
    <w:rsid w:val="00380C5F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C6E2D"/>
    <w:rsid w:val="00CD6D6E"/>
    <w:rsid w:val="00CE2F19"/>
    <w:rsid w:val="00D14314"/>
    <w:rsid w:val="00D2004D"/>
    <w:rsid w:val="00D31AF1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3220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2F7"/>
    <w:rsid w:val="00F36C1E"/>
    <w:rsid w:val="00F41ECC"/>
    <w:rsid w:val="00F7597C"/>
    <w:rsid w:val="00F866C1"/>
    <w:rsid w:val="00FB202A"/>
    <w:rsid w:val="00FB27DA"/>
    <w:rsid w:val="00FC43BE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29</cp:revision>
  <cp:lastPrinted>2016-10-05T13:21:00Z</cp:lastPrinted>
  <dcterms:created xsi:type="dcterms:W3CDTF">2017-06-02T05:57:00Z</dcterms:created>
  <dcterms:modified xsi:type="dcterms:W3CDTF">2019-01-10T14:35:00Z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