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  <w:r>
        <w:t xml:space="preserve"> </w:t>
      </w:r>
      <w:hyperlink w:anchor="список-литературы">
        <w:r>
          <w:rPr>
            <w:rStyle w:val="Hyperlink"/>
          </w:rPr>
          <w:t xml:space="preserve">[1]</w:t>
        </w:r>
      </w:hyperlink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 сложения по модулю 2 (XOR) между элементами гаммы и элементами подлежащего сокрытию текста.</w:t>
      </w:r>
      <w:r>
        <w:t xml:space="preserve"> </w:t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  <w:r>
        <w:t xml:space="preserve"> </w:t>
      </w: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Разработала приложение, позволяющее шифровать и дешифровать данные в режиме однократного гаммирования.</w:t>
      </w:r>
    </w:p>
    <w:p>
      <w:pPr>
        <w:pStyle w:val="BodyText"/>
      </w:pPr>
      <w:r>
        <w:t xml:space="preserve">Приложение может:</w:t>
      </w:r>
      <w:r>
        <w:t xml:space="preserve"> </w:t>
      </w:r>
      <w:r>
        <w:t xml:space="preserve">1. Определять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p>
      <w:pPr>
        <w:pStyle w:val="BodyText"/>
      </w:pPr>
      <w:r>
        <w:t xml:space="preserve">Для реализации первого пункта реализовала функцию ciphertext ((</w:t>
      </w:r>
      <w:hyperlink r:id="rId22">
        <w:r>
          <w:rPr>
            <w:rStyle w:val="Hyperlink"/>
          </w:rPr>
          <w:t xml:space="preserve">рис. 1</w:t>
        </w:r>
      </w:hyperlink>
      <w:r>
        <w:t xml:space="preserve">), в которой с помощью сложения по модулю 2 нашла шифротекст при известном ключе и открытом тексте((</w:t>
      </w:r>
      <w:hyperlink r:id="rId23">
        <w:r>
          <w:rPr>
            <w:rStyle w:val="Hyperlink"/>
          </w:rPr>
          <w:t xml:space="preserve">рис. 2</w:t>
        </w:r>
      </w:hyperlink>
      <w:r>
        <w:t xml:space="preserve">).</w:t>
      </w:r>
    </w:p>
    <w:p>
      <w:pPr>
        <w:pStyle w:val="CaptionedFigure"/>
      </w:pPr>
      <w:bookmarkStart w:id="27" w:name="fig:001"/>
      <w:r>
        <w:drawing>
          <wp:inline>
            <wp:extent cx="5334000" cy="1471642"/>
            <wp:effectExtent b="0" l="0" r="0" t="0"/>
            <wp:docPr descr="Представление данных в двоичном виде" title="" id="25" name="Picture"/>
            <a:graphic>
              <a:graphicData uri="http://schemas.openxmlformats.org/drawingml/2006/picture">
                <pic:pic>
                  <pic:nvPicPr>
                    <pic:cNvPr descr="../../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Представление данных в двоичном виде</w:t>
      </w:r>
    </w:p>
    <w:p>
      <w:pPr>
        <w:pStyle w:val="CaptionedFigure"/>
      </w:pPr>
      <w:bookmarkStart w:id="31" w:name="fig:001"/>
      <w:r>
        <w:drawing>
          <wp:inline>
            <wp:extent cx="2968209" cy="2891610"/>
            <wp:effectExtent b="0" l="0" r="0" t="0"/>
            <wp:docPr descr="Реализация сложения по модулю" title="" id="29" name="Picture"/>
            <a:graphic>
              <a:graphicData uri="http://schemas.openxmlformats.org/drawingml/2006/picture">
                <pic:pic>
                  <pic:nvPicPr>
                    <pic:cNvPr descr="../../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09" cy="2891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Реализация сложения по модулю</w:t>
      </w:r>
    </w:p>
    <w:p>
      <w:pPr>
        <w:pStyle w:val="BodyText"/>
      </w:pPr>
      <w:r>
        <w:t xml:space="preserve">Для реализации второго пункта реализовала функцию getkey ((</w:t>
      </w:r>
      <w:hyperlink r:id="rId32">
        <w:r>
          <w:rPr>
            <w:rStyle w:val="Hyperlink"/>
          </w:rPr>
          <w:t xml:space="preserve">рис. 3</w:t>
        </w:r>
      </w:hyperlink>
      <w:r>
        <w:t xml:space="preserve">), в которой нашла ключ преобразующий шифротекст в какой-либо другой((</w:t>
      </w:r>
      <w:hyperlink r:id="rId33">
        <w:r>
          <w:rPr>
            <w:rStyle w:val="Hyperlink"/>
          </w:rPr>
          <w:t xml:space="preserve">рис. 4</w:t>
        </w:r>
      </w:hyperlink>
      <w:r>
        <w:t xml:space="preserve">).</w:t>
      </w:r>
    </w:p>
    <w:p>
      <w:pPr>
        <w:pStyle w:val="CaptionedFigure"/>
      </w:pPr>
      <w:bookmarkStart w:id="37" w:name="fig:001"/>
      <w:r>
        <w:drawing>
          <wp:inline>
            <wp:extent cx="5334000" cy="1458823"/>
            <wp:effectExtent b="0" l="0" r="0" t="0"/>
            <wp:docPr descr="Представление данных в двоичном виде" title="" id="35" name="Picture"/>
            <a:graphic>
              <a:graphicData uri="http://schemas.openxmlformats.org/drawingml/2006/picture">
                <pic:pic>
                  <pic:nvPicPr>
                    <pic:cNvPr descr="../../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Представление данных в двоичном виде</w:t>
      </w:r>
    </w:p>
    <w:p>
      <w:pPr>
        <w:pStyle w:val="CaptionedFigure"/>
      </w:pPr>
      <w:bookmarkStart w:id="41" w:name="fig:001"/>
      <w:r>
        <w:drawing>
          <wp:inline>
            <wp:extent cx="3427803" cy="2862885"/>
            <wp:effectExtent b="0" l="0" r="0" t="0"/>
            <wp:docPr descr="Получение ключа" title="" id="39" name="Picture"/>
            <a:graphic>
              <a:graphicData uri="http://schemas.openxmlformats.org/drawingml/2006/picture">
                <pic:pic>
                  <pic:nvPicPr>
                    <pic:cNvPr descr="../../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803" cy="286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Получение ключа</w:t>
      </w:r>
    </w:p>
    <w:p>
      <w:pPr>
        <w:pStyle w:val="BodyText"/>
      </w:pPr>
      <w:r>
        <w:t xml:space="preserve">Подобрала ключ, чтобы получить сообщение «С Новым Годом, друзья». ((</w:t>
      </w:r>
      <w:hyperlink r:id="rId42">
        <w:r>
          <w:rPr>
            <w:rStyle w:val="Hyperlink"/>
          </w:rPr>
          <w:t xml:space="preserve">рис. 5</w:t>
        </w:r>
      </w:hyperlink>
      <w:r>
        <w:t xml:space="preserve">)</w:t>
      </w:r>
    </w:p>
    <w:p>
      <w:pPr>
        <w:pStyle w:val="CaptionedFigure"/>
      </w:pPr>
      <w:bookmarkStart w:id="46" w:name="fig:001"/>
      <w:r>
        <w:drawing>
          <wp:inline>
            <wp:extent cx="5334000" cy="1445755"/>
            <wp:effectExtent b="0" l="0" r="0" t="0"/>
            <wp:docPr descr="Ключ сообщения" title="" id="44" name="Picture"/>
            <a:graphic>
              <a:graphicData uri="http://schemas.openxmlformats.org/drawingml/2006/picture">
                <pic:pic>
                  <pic:nvPicPr>
                    <pic:cNvPr descr="../../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Ключ сообщения</w:t>
      </w:r>
    </w:p>
    <w:p>
      <w:pPr>
        <w:pStyle w:val="BodyText"/>
      </w:pPr>
      <w:r>
        <w:t xml:space="preserve">Также произвела проверку работы функции getkey ((</w:t>
      </w:r>
      <w:hyperlink r:id="rId47">
        <w:r>
          <w:rPr>
            <w:rStyle w:val="Hyperlink"/>
          </w:rPr>
          <w:t xml:space="preserve">рис. 6</w:t>
        </w:r>
      </w:hyperlink>
      <w:r>
        <w:t xml:space="preserve">)</w:t>
      </w:r>
    </w:p>
    <w:p>
      <w:pPr>
        <w:pStyle w:val="CaptionedFigure"/>
      </w:pPr>
      <w:bookmarkStart w:id="51" w:name="fig:001"/>
      <w:r>
        <w:drawing>
          <wp:inline>
            <wp:extent cx="5334000" cy="1426992"/>
            <wp:effectExtent b="0" l="0" r="0" t="0"/>
            <wp:docPr descr="Получение изначального ключа" title="" id="49" name="Picture"/>
            <a:graphic>
              <a:graphicData uri="http://schemas.openxmlformats.org/drawingml/2006/picture">
                <pic:pic>
                  <pic:nvPicPr>
                    <pic:cNvPr descr="../../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Получение изначального ключа</w:t>
      </w:r>
    </w:p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53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Основы безопасности информационных систем : Учеб. пособие для студентов вузов, обучающихся по специальностям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Компьютер. безопасность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и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Комплекс. обеспечение информ. безопасности автоматизир. систем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/ Д.А. Зегжда, А.М. Ивашко. - М. : Горячая линия - Телеком, 2000. - 449, [2] с. : ил., табл.; 21 см.; ISBN 5-93517-018-3</w:t>
        </w:r>
      </w:hyperlink>
      <w:r>
        <w:t xml:space="preserve">.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hyperlink" Id="rId22" Target="../../image/1.png" TargetMode="External" /><Relationship Type="http://schemas.openxmlformats.org/officeDocument/2006/relationships/hyperlink" Id="rId23" Target="../../image/2.png" TargetMode="External" /><Relationship Type="http://schemas.openxmlformats.org/officeDocument/2006/relationships/hyperlink" Id="rId32" Target="../../image/3.png" TargetMode="External" /><Relationship Type="http://schemas.openxmlformats.org/officeDocument/2006/relationships/hyperlink" Id="rId33" Target="../../image/4.png" TargetMode="External" /><Relationship Type="http://schemas.openxmlformats.org/officeDocument/2006/relationships/hyperlink" Id="rId42" Target="../../image/5.png" TargetMode="External" /><Relationship Type="http://schemas.openxmlformats.org/officeDocument/2006/relationships/hyperlink" Id="rId47" Target="../../image/6.png" TargetMode="External" /><Relationship Type="http://schemas.openxmlformats.org/officeDocument/2006/relationships/hyperlink" Id="rId54" Target="https://search.rsl.ru/ru/record/0100068275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../image/1.png" TargetMode="External" /><Relationship Type="http://schemas.openxmlformats.org/officeDocument/2006/relationships/hyperlink" Id="rId23" Target="../../image/2.png" TargetMode="External" /><Relationship Type="http://schemas.openxmlformats.org/officeDocument/2006/relationships/hyperlink" Id="rId32" Target="../../image/3.png" TargetMode="External" /><Relationship Type="http://schemas.openxmlformats.org/officeDocument/2006/relationships/hyperlink" Id="rId33" Target="../../image/4.png" TargetMode="External" /><Relationship Type="http://schemas.openxmlformats.org/officeDocument/2006/relationships/hyperlink" Id="rId42" Target="../../image/5.png" TargetMode="External" /><Relationship Type="http://schemas.openxmlformats.org/officeDocument/2006/relationships/hyperlink" Id="rId47" Target="../../image/6.png" TargetMode="External" /><Relationship Type="http://schemas.openxmlformats.org/officeDocument/2006/relationships/hyperlink" Id="rId54" Target="https://search.rsl.ru/ru/record/010006827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Пономарева Лилия Михайловна</dc:creator>
  <dc:language>ru-RU</dc:language>
  <cp:keywords/>
  <dcterms:created xsi:type="dcterms:W3CDTF">2022-10-22T20:08:22Z</dcterms:created>
  <dcterms:modified xsi:type="dcterms:W3CDTF">2022-10-22T20:08:22Z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