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[1]</w:t>
        </w:r>
      </w:hyperlink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 сложения по модулю 2 (XOR) между элементами гаммы и элементами подлежащего сокрытию текста.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br/>
      </w:r>
      <w:r>
        <w:t xml:space="preserve">P1 = НаВашисходящийот1204</w:t>
      </w:r>
      <w:r>
        <w:br/>
      </w:r>
      <w:r>
        <w:t xml:space="preserve">P2 = ВСеверныйфилиалБанка</w:t>
      </w:r>
    </w:p>
    <w:p>
      <w:pPr>
        <w:pStyle w:val="BodyText"/>
      </w:pPr>
      <w:r>
        <w:t xml:space="preserve">Требуется не зная ключа и не стремясь его определить, прочитать оба текста.</w:t>
      </w:r>
      <w:r>
        <w:br/>
      </w:r>
      <w:r>
        <w:t xml:space="preserve">Необходимо разработать приложение, позволяющее шифровать и дешифровать тексты P1 и P2 в режиме однократного гаммирования.</w:t>
      </w:r>
    </w:p>
    <w:p>
      <w:pPr>
        <w:pStyle w:val="BodyText"/>
      </w:pPr>
      <w:r>
        <w:t xml:space="preserve">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ключе.</w:t>
      </w:r>
    </w:p>
    <w:p>
      <w:pPr>
        <w:numPr>
          <w:ilvl w:val="0"/>
          <w:numId w:val="1001"/>
        </w:numPr>
        <w:pStyle w:val="Compact"/>
      </w:pPr>
      <w:r>
        <w:t xml:space="preserve">Для начала реализовала функцию генерации ключа для текстов (</w:t>
      </w:r>
      <w:hyperlink r:id="rId22">
        <w:r>
          <w:rPr>
            <w:rStyle w:val="Hyperlink"/>
          </w:rPr>
          <w:t xml:space="preserve">рис. 1</w:t>
        </w:r>
      </w:hyperlink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1711701"/>
            <wp:effectExtent b="0" l="0" r="0" t="0"/>
            <wp:docPr descr="Генерация ключа" title="" id="24" name="Picture"/>
            <a:graphic>
              <a:graphicData uri="http://schemas.openxmlformats.org/drawingml/2006/picture">
                <pic:pic>
                  <pic:nvPicPr>
                    <pic:cNvPr descr="../.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Генерация ключа</w:t>
      </w:r>
    </w:p>
    <w:p>
      <w:pPr>
        <w:numPr>
          <w:ilvl w:val="0"/>
          <w:numId w:val="1002"/>
        </w:numPr>
        <w:pStyle w:val="Compact"/>
      </w:pPr>
      <w:r>
        <w:t xml:space="preserve">Реализовала функцию шифровки двух текстов сгенерированным в прошлом пункте ключом (</w:t>
      </w:r>
      <w:hyperlink r:id="rId27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bookmarkStart w:id="31" w:name="fig:001"/>
      <w:r>
        <w:drawing>
          <wp:inline>
            <wp:extent cx="4816159" cy="2537340"/>
            <wp:effectExtent b="0" l="0" r="0" t="0"/>
            <wp:docPr descr="Шифровка текстов при известном ключе" title="" id="29" name="Picture"/>
            <a:graphic>
              <a:graphicData uri="http://schemas.openxmlformats.org/drawingml/2006/picture">
                <pic:pic>
                  <pic:nvPicPr>
                    <pic:cNvPr descr="../../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59" cy="253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Шифровка текстов при известном ключе</w:t>
      </w:r>
    </w:p>
    <w:p>
      <w:pPr>
        <w:numPr>
          <w:ilvl w:val="0"/>
          <w:numId w:val="1003"/>
        </w:numPr>
        <w:pStyle w:val="Compact"/>
      </w:pPr>
      <w:r>
        <w:t xml:space="preserve">Реализовала функцию дешифровки сообщений без знания ключа(</w:t>
      </w:r>
      <w:hyperlink r:id="rId32">
        <w:r>
          <w:rPr>
            <w:rStyle w:val="Hyperlink"/>
          </w:rPr>
          <w:t xml:space="preserve">рис. 3</w:t>
        </w:r>
      </w:hyperlink>
      <w:r>
        <w:t xml:space="preserve">)</w:t>
      </w:r>
    </w:p>
    <w:p>
      <w:pPr>
        <w:pStyle w:val="CaptionedFigure"/>
      </w:pPr>
      <w:bookmarkStart w:id="36" w:name="fig:001"/>
      <w:r>
        <w:drawing>
          <wp:inline>
            <wp:extent cx="4682110" cy="2527765"/>
            <wp:effectExtent b="0" l="0" r="0" t="0"/>
            <wp:docPr descr="Дешифровка сообщений без ключа" title="" id="34" name="Picture"/>
            <a:graphic>
              <a:graphicData uri="http://schemas.openxmlformats.org/drawingml/2006/picture">
                <pic:pic>
                  <pic:nvPicPr>
                    <pic:cNvPr descr="../../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110" cy="252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Дешифровка сообщений без ключа</w:t>
      </w:r>
    </w:p>
    <w:p>
      <w:pPr>
        <w:pStyle w:val="BodyText"/>
      </w:pPr>
      <w:r>
        <w:t xml:space="preserve">Итог:</w:t>
      </w:r>
    </w:p>
    <w:p>
      <w:pPr>
        <w:pStyle w:val="CaptionedFigure"/>
      </w:pPr>
      <w:bookmarkStart w:id="40" w:name="fig:001"/>
      <w:r>
        <w:drawing>
          <wp:inline>
            <wp:extent cx="5151279" cy="1618152"/>
            <wp:effectExtent b="0" l="0" r="0" t="0"/>
            <wp:docPr descr="Вывод" title="" id="38" name="Picture"/>
            <a:graphic>
              <a:graphicData uri="http://schemas.openxmlformats.org/drawingml/2006/picture">
                <pic:pic>
                  <pic:nvPicPr>
                    <pic:cNvPr descr="../../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79" cy="161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Вывод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2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22" Target="../../image/1.png" TargetMode="External" /><Relationship Type="http://schemas.openxmlformats.org/officeDocument/2006/relationships/hyperlink" Id="rId27" Target="../../image/2.png" TargetMode="External" /><Relationship Type="http://schemas.openxmlformats.org/officeDocument/2006/relationships/hyperlink" Id="rId32" Target="../../image/3.png" TargetMode="External" /><Relationship Type="http://schemas.openxmlformats.org/officeDocument/2006/relationships/hyperlink" Id="rId43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image/1.png" TargetMode="External" /><Relationship Type="http://schemas.openxmlformats.org/officeDocument/2006/relationships/hyperlink" Id="rId27" Target="../../image/2.png" TargetMode="External" /><Relationship Type="http://schemas.openxmlformats.org/officeDocument/2006/relationships/hyperlink" Id="rId32" Target="../../image/3.png" TargetMode="External" /><Relationship Type="http://schemas.openxmlformats.org/officeDocument/2006/relationships/hyperlink" Id="rId43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Пономарева Лилия Михайловна</dc:creator>
  <dc:language>ru-RU</dc:language>
  <cp:keywords/>
  <dcterms:created xsi:type="dcterms:W3CDTF">2022-10-29T19:18:16Z</dcterms:created>
  <dcterms:modified xsi:type="dcterms:W3CDTF">2022-10-29T19:18:16Z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