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C91E" w14:textId="6760EE22" w:rsidR="00D37A93" w:rsidRDefault="00D37A93">
      <w:pPr>
        <w:rPr>
          <w:i/>
          <w:iCs/>
          <w:color w:val="FF0000"/>
          <w:sz w:val="27"/>
          <w:szCs w:val="27"/>
          <w:shd w:val="clear" w:color="auto" w:fill="FFFFFF"/>
        </w:rPr>
      </w:pPr>
      <w:r>
        <w:rPr>
          <w:i/>
          <w:iCs/>
          <w:color w:val="FF0000"/>
          <w:sz w:val="27"/>
          <w:szCs w:val="27"/>
          <w:shd w:val="clear" w:color="auto" w:fill="FFFFFF"/>
        </w:rPr>
        <w:t>Введение</w:t>
      </w:r>
    </w:p>
    <w:p w14:paraId="20436E0C" w14:textId="37107782" w:rsidR="000F53DC" w:rsidRDefault="00D37A93">
      <w:pPr>
        <w:rPr>
          <w:sz w:val="27"/>
          <w:szCs w:val="27"/>
          <w:shd w:val="clear" w:color="auto" w:fill="FFFFFF"/>
        </w:rPr>
      </w:pPr>
      <w:r>
        <w:rPr>
          <w:sz w:val="27"/>
          <w:szCs w:val="27"/>
          <w:shd w:val="clear" w:color="auto" w:fill="FFFFFF"/>
        </w:rPr>
        <w:t>Вместе с ростом информатизации общества растет и опасность хищения конфиденциальных данных, в связи с этим решени</w:t>
      </w:r>
      <w:r w:rsidR="000F53DC">
        <w:rPr>
          <w:sz w:val="27"/>
          <w:szCs w:val="27"/>
          <w:shd w:val="clear" w:color="auto" w:fill="FFFFFF"/>
        </w:rPr>
        <w:t>ю</w:t>
      </w:r>
      <w:r>
        <w:rPr>
          <w:sz w:val="27"/>
          <w:szCs w:val="27"/>
          <w:shd w:val="clear" w:color="auto" w:fill="FFFFFF"/>
        </w:rPr>
        <w:t xml:space="preserve"> вопрос</w:t>
      </w:r>
      <w:r w:rsidR="000F53DC">
        <w:rPr>
          <w:sz w:val="27"/>
          <w:szCs w:val="27"/>
          <w:shd w:val="clear" w:color="auto" w:fill="FFFFFF"/>
        </w:rPr>
        <w:t>а</w:t>
      </w:r>
      <w:r>
        <w:rPr>
          <w:sz w:val="27"/>
          <w:szCs w:val="27"/>
          <w:shd w:val="clear" w:color="auto" w:fill="FFFFFF"/>
        </w:rPr>
        <w:t xml:space="preserve"> защиты информации предается </w:t>
      </w:r>
      <w:r w:rsidR="000F53DC">
        <w:rPr>
          <w:sz w:val="27"/>
          <w:szCs w:val="27"/>
          <w:shd w:val="clear" w:color="auto" w:fill="FFFFFF"/>
        </w:rPr>
        <w:t xml:space="preserve">очень </w:t>
      </w:r>
      <w:r>
        <w:rPr>
          <w:sz w:val="27"/>
          <w:szCs w:val="27"/>
          <w:shd w:val="clear" w:color="auto" w:fill="FFFFFF"/>
        </w:rPr>
        <w:t>большое значение</w:t>
      </w:r>
      <w:r w:rsidR="000F53DC">
        <w:rPr>
          <w:sz w:val="27"/>
          <w:szCs w:val="27"/>
          <w:shd w:val="clear" w:color="auto" w:fill="FFFFFF"/>
        </w:rPr>
        <w:t xml:space="preserve">. </w:t>
      </w:r>
    </w:p>
    <w:p w14:paraId="0C9C6C17" w14:textId="4929D99B" w:rsidR="00D37A93" w:rsidRPr="00D37A93" w:rsidRDefault="000F53DC">
      <w:pPr>
        <w:rPr>
          <w:sz w:val="27"/>
          <w:szCs w:val="27"/>
          <w:shd w:val="clear" w:color="auto" w:fill="FFFFFF"/>
        </w:rPr>
      </w:pPr>
      <w:r w:rsidRPr="000F53DC">
        <w:rPr>
          <w:sz w:val="27"/>
          <w:szCs w:val="27"/>
          <w:shd w:val="clear" w:color="auto" w:fill="FFFFFF"/>
        </w:rPr>
        <w:t>Идентификацию и аутентификацию можно считать основой программно-технических средств безопасности</w:t>
      </w:r>
      <w:r>
        <w:rPr>
          <w:sz w:val="27"/>
          <w:szCs w:val="27"/>
          <w:shd w:val="clear" w:color="auto" w:fill="FFFFFF"/>
        </w:rPr>
        <w:t>.</w:t>
      </w:r>
    </w:p>
    <w:p w14:paraId="74C68EBF" w14:textId="794FA116" w:rsidR="003F0E56" w:rsidRPr="003F0E56" w:rsidRDefault="003F0E56">
      <w:pPr>
        <w:rPr>
          <w:i/>
          <w:iCs/>
          <w:color w:val="FF0000"/>
          <w:sz w:val="27"/>
          <w:szCs w:val="27"/>
          <w:shd w:val="clear" w:color="auto" w:fill="FFFFFF"/>
        </w:rPr>
      </w:pPr>
      <w:r>
        <w:rPr>
          <w:i/>
          <w:iCs/>
          <w:color w:val="FF0000"/>
          <w:sz w:val="27"/>
          <w:szCs w:val="27"/>
          <w:shd w:val="clear" w:color="auto" w:fill="FFFFFF"/>
        </w:rPr>
        <w:t>Слайд 1</w:t>
      </w:r>
    </w:p>
    <w:p w14:paraId="1A8E6E9C" w14:textId="77777777" w:rsidR="004B2D53" w:rsidRDefault="003F0E56" w:rsidP="003F0E56">
      <w:pPr>
        <w:jc w:val="left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Идентификация</w:t>
      </w:r>
      <w:r>
        <w:rPr>
          <w:color w:val="000000"/>
          <w:sz w:val="27"/>
          <w:szCs w:val="27"/>
          <w:shd w:val="clear" w:color="auto" w:fill="FFFFFF"/>
        </w:rPr>
        <w:t xml:space="preserve"> позволяет субъекту назвать себя. </w:t>
      </w:r>
    </w:p>
    <w:p w14:paraId="29C5F6F8" w14:textId="7D46C968" w:rsidR="003F0E56" w:rsidRDefault="003F0E56" w:rsidP="003F0E56">
      <w:pPr>
        <w:jc w:val="lef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П</w:t>
      </w:r>
      <w:r w:rsidRPr="003F0E56">
        <w:rPr>
          <w:color w:val="000000"/>
          <w:sz w:val="27"/>
          <w:szCs w:val="27"/>
          <w:shd w:val="clear" w:color="auto" w:fill="FFFFFF"/>
        </w:rPr>
        <w:t xml:space="preserve">осредством </w:t>
      </w:r>
      <w:r w:rsidR="004B2D53">
        <w:rPr>
          <w:i/>
          <w:iCs/>
          <w:color w:val="000000"/>
          <w:sz w:val="27"/>
          <w:szCs w:val="27"/>
          <w:shd w:val="clear" w:color="auto" w:fill="FFFFFF"/>
        </w:rPr>
        <w:t xml:space="preserve">же </w:t>
      </w:r>
      <w:r w:rsidRPr="003F0E56">
        <w:rPr>
          <w:b/>
          <w:bCs/>
          <w:color w:val="000000"/>
          <w:sz w:val="27"/>
          <w:szCs w:val="27"/>
          <w:shd w:val="clear" w:color="auto" w:fill="FFFFFF"/>
        </w:rPr>
        <w:t>аутентификации</w:t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 (проверка подлинности)</w:t>
      </w:r>
      <w:r w:rsidRPr="003F0E56">
        <w:rPr>
          <w:color w:val="000000"/>
          <w:sz w:val="27"/>
          <w:szCs w:val="27"/>
          <w:shd w:val="clear" w:color="auto" w:fill="FFFFFF"/>
        </w:rPr>
        <w:t xml:space="preserve"> вторая сторона убеждается, что субъект действительно тот, за кого он себя выдает.</w:t>
      </w:r>
      <w:r w:rsidR="004B2D53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7AE7F764" w14:textId="75909437" w:rsidR="003715D1" w:rsidRPr="003715D1" w:rsidRDefault="003715D1" w:rsidP="004B2D53">
      <w:pPr>
        <w:ind w:left="706" w:firstLine="0"/>
        <w:jc w:val="left"/>
        <w:rPr>
          <w:color w:val="FF0000"/>
          <w:sz w:val="27"/>
          <w:szCs w:val="27"/>
          <w:shd w:val="clear" w:color="auto" w:fill="FFFFFF"/>
          <w:lang w:val="en-US"/>
        </w:rPr>
      </w:pPr>
      <w:r>
        <w:rPr>
          <w:color w:val="FF0000"/>
          <w:sz w:val="27"/>
          <w:szCs w:val="27"/>
          <w:shd w:val="clear" w:color="auto" w:fill="FFFFFF"/>
        </w:rPr>
        <w:t>Слайд 2</w:t>
      </w:r>
    </w:p>
    <w:p w14:paraId="7B9E8A5F" w14:textId="77777777" w:rsidR="004B2D53" w:rsidRPr="004B2D53" w:rsidRDefault="004B2D53" w:rsidP="004B2D53">
      <w:pPr>
        <w:ind w:left="706" w:firstLine="0"/>
        <w:jc w:val="left"/>
        <w:rPr>
          <w:color w:val="000000"/>
          <w:sz w:val="27"/>
          <w:szCs w:val="27"/>
          <w:shd w:val="clear" w:color="auto" w:fill="FFFFFF"/>
        </w:rPr>
      </w:pPr>
      <w:r w:rsidRPr="004B2D53">
        <w:rPr>
          <w:color w:val="000000"/>
          <w:sz w:val="27"/>
          <w:szCs w:val="27"/>
          <w:shd w:val="clear" w:color="auto" w:fill="FFFFFF"/>
        </w:rPr>
        <w:t xml:space="preserve">Для аутентификации используются: </w:t>
      </w:r>
    </w:p>
    <w:p w14:paraId="108DC171" w14:textId="4A6A0BF0" w:rsidR="004B2D53" w:rsidRPr="004B2D53" w:rsidRDefault="004B2D53" w:rsidP="004B2D53">
      <w:pPr>
        <w:pStyle w:val="a3"/>
        <w:numPr>
          <w:ilvl w:val="0"/>
          <w:numId w:val="2"/>
        </w:numPr>
        <w:jc w:val="left"/>
        <w:rPr>
          <w:color w:val="000000"/>
          <w:sz w:val="27"/>
          <w:szCs w:val="27"/>
          <w:shd w:val="clear" w:color="auto" w:fill="FFFFFF"/>
        </w:rPr>
      </w:pPr>
      <w:r w:rsidRPr="003715D1">
        <w:rPr>
          <w:b/>
          <w:bCs/>
          <w:color w:val="000000"/>
          <w:sz w:val="27"/>
          <w:szCs w:val="27"/>
          <w:shd w:val="clear" w:color="auto" w:fill="FFFFFF"/>
        </w:rPr>
        <w:t>вещественное доказательство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, подтверждающее личность (документ, ключ, </w:t>
      </w:r>
      <w:r w:rsidR="003715D1">
        <w:rPr>
          <w:color w:val="000000"/>
          <w:sz w:val="27"/>
          <w:szCs w:val="27"/>
          <w:shd w:val="clear" w:color="auto" w:fill="FFFFFF"/>
        </w:rPr>
        <w:t xml:space="preserve">внешний 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носитель ключевой информации); </w:t>
      </w:r>
    </w:p>
    <w:p w14:paraId="7F30A16E" w14:textId="3501F5F4" w:rsidR="004B2D53" w:rsidRPr="004B2D53" w:rsidRDefault="004B2D53" w:rsidP="004B2D53">
      <w:pPr>
        <w:pStyle w:val="a3"/>
        <w:numPr>
          <w:ilvl w:val="0"/>
          <w:numId w:val="2"/>
        </w:numPr>
        <w:jc w:val="left"/>
        <w:rPr>
          <w:color w:val="000000"/>
          <w:sz w:val="27"/>
          <w:szCs w:val="27"/>
          <w:shd w:val="clear" w:color="auto" w:fill="FFFFFF"/>
        </w:rPr>
      </w:pPr>
      <w:r w:rsidRPr="003715D1">
        <w:rPr>
          <w:b/>
          <w:bCs/>
          <w:color w:val="000000"/>
          <w:sz w:val="27"/>
          <w:szCs w:val="27"/>
          <w:shd w:val="clear" w:color="auto" w:fill="FFFFFF"/>
        </w:rPr>
        <w:t>парольная информация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, известная только пользователю и проверяющей системе; </w:t>
      </w:r>
    </w:p>
    <w:p w14:paraId="4506DAF6" w14:textId="25A29742" w:rsidR="004B2D53" w:rsidRDefault="004B2D53" w:rsidP="004B2D53">
      <w:pPr>
        <w:pStyle w:val="a3"/>
        <w:numPr>
          <w:ilvl w:val="0"/>
          <w:numId w:val="3"/>
        </w:numPr>
        <w:jc w:val="left"/>
        <w:rPr>
          <w:color w:val="000000"/>
          <w:sz w:val="27"/>
          <w:szCs w:val="27"/>
          <w:shd w:val="clear" w:color="auto" w:fill="FFFFFF"/>
          <w:lang w:val="en-US"/>
        </w:rPr>
      </w:pPr>
      <w:r w:rsidRPr="003715D1">
        <w:rPr>
          <w:b/>
          <w:bCs/>
          <w:color w:val="000000"/>
          <w:sz w:val="27"/>
          <w:szCs w:val="27"/>
          <w:shd w:val="clear" w:color="auto" w:fill="FFFFFF"/>
        </w:rPr>
        <w:t>уникальный индивидуальный признак</w:t>
      </w:r>
      <w:r w:rsidRPr="004B2D53">
        <w:rPr>
          <w:color w:val="000000"/>
          <w:sz w:val="27"/>
          <w:szCs w:val="27"/>
          <w:shd w:val="clear" w:color="auto" w:fill="FFFFFF"/>
        </w:rPr>
        <w:t xml:space="preserve">, свойственный лишь этому пользователю </w:t>
      </w:r>
      <w:r w:rsidRPr="004B2D53">
        <w:rPr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4B2D53">
        <w:rPr>
          <w:color w:val="000000"/>
          <w:sz w:val="27"/>
          <w:szCs w:val="27"/>
          <w:shd w:val="clear" w:color="auto" w:fill="FFFFFF"/>
          <w:lang w:val="en-US"/>
        </w:rPr>
        <w:t>голос</w:t>
      </w:r>
      <w:proofErr w:type="spellEnd"/>
      <w:r w:rsidRPr="004B2D53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4B2D53">
        <w:rPr>
          <w:color w:val="000000"/>
          <w:sz w:val="27"/>
          <w:szCs w:val="27"/>
          <w:shd w:val="clear" w:color="auto" w:fill="FFFFFF"/>
          <w:lang w:val="en-US"/>
        </w:rPr>
        <w:t>отпечаток</w:t>
      </w:r>
      <w:proofErr w:type="spellEnd"/>
      <w:r w:rsidRPr="004B2D53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B2D53">
        <w:rPr>
          <w:color w:val="000000"/>
          <w:sz w:val="27"/>
          <w:szCs w:val="27"/>
          <w:shd w:val="clear" w:color="auto" w:fill="FFFFFF"/>
          <w:lang w:val="en-US"/>
        </w:rPr>
        <w:t>пальца</w:t>
      </w:r>
      <w:proofErr w:type="spellEnd"/>
      <w:r w:rsidRPr="004B2D53">
        <w:rPr>
          <w:color w:val="000000"/>
          <w:sz w:val="27"/>
          <w:szCs w:val="27"/>
          <w:shd w:val="clear" w:color="auto" w:fill="FFFFFF"/>
          <w:lang w:val="en-US"/>
        </w:rPr>
        <w:t>).</w:t>
      </w:r>
    </w:p>
    <w:p w14:paraId="69918E40" w14:textId="26BA78BA" w:rsidR="003715D1" w:rsidRPr="003715D1" w:rsidRDefault="003715D1" w:rsidP="003715D1">
      <w:pPr>
        <w:jc w:val="left"/>
        <w:rPr>
          <w:color w:val="FF0000"/>
          <w:sz w:val="27"/>
          <w:szCs w:val="27"/>
          <w:shd w:val="clear" w:color="auto" w:fill="FFFFFF"/>
        </w:rPr>
      </w:pPr>
      <w:r>
        <w:rPr>
          <w:color w:val="FF0000"/>
          <w:sz w:val="27"/>
          <w:szCs w:val="27"/>
          <w:shd w:val="clear" w:color="auto" w:fill="FFFFFF"/>
        </w:rPr>
        <w:t>Слайд 3</w:t>
      </w:r>
    </w:p>
    <w:p w14:paraId="64EC7CCE" w14:textId="2CA08888" w:rsidR="003F0E56" w:rsidRDefault="003715D1" w:rsidP="003F0E56">
      <w:pPr>
        <w:jc w:val="left"/>
        <w:rPr>
          <w:color w:val="000000"/>
          <w:sz w:val="27"/>
          <w:szCs w:val="27"/>
          <w:shd w:val="clear" w:color="auto" w:fill="FFFFFF"/>
        </w:rPr>
      </w:pPr>
      <w:r w:rsidRPr="003715D1">
        <w:rPr>
          <w:color w:val="000000"/>
          <w:sz w:val="27"/>
          <w:szCs w:val="27"/>
          <w:shd w:val="clear" w:color="auto" w:fill="FFFFFF"/>
        </w:rPr>
        <w:t xml:space="preserve">Наиболее распространены так называемые </w:t>
      </w:r>
      <w:r w:rsidRPr="003715D1">
        <w:rPr>
          <w:b/>
          <w:bCs/>
          <w:color w:val="000000"/>
          <w:sz w:val="27"/>
          <w:szCs w:val="27"/>
          <w:shd w:val="clear" w:color="auto" w:fill="FFFFFF"/>
        </w:rPr>
        <w:t>парольные системы</w:t>
      </w:r>
      <w:r w:rsidRPr="003715D1">
        <w:rPr>
          <w:color w:val="000000"/>
          <w:sz w:val="27"/>
          <w:szCs w:val="27"/>
          <w:shd w:val="clear" w:color="auto" w:fill="FFFFFF"/>
        </w:rPr>
        <w:t>.</w:t>
      </w:r>
    </w:p>
    <w:p w14:paraId="5ADC373D" w14:textId="77777777" w:rsidR="003715D1" w:rsidRDefault="003715D1" w:rsidP="003715D1">
      <w:r>
        <w:t xml:space="preserve">Главное достоинство </w:t>
      </w:r>
      <w:r w:rsidRPr="003715D1">
        <w:rPr>
          <w:b/>
          <w:bCs/>
        </w:rPr>
        <w:t>парольной аутентификации</w:t>
      </w:r>
      <w:r>
        <w:t xml:space="preserve"> - простота и привычность. Пароли давно встроены в операционные системы и иные сервисы. При правильном использовании пароли могут обеспечить приемлемый для многих организаций уровень безопасности. Тем не менее, по совокупности характеристик их следует признать самым слабым средством проверки подлинности.</w:t>
      </w:r>
    </w:p>
    <w:p w14:paraId="4D400609" w14:textId="77777777" w:rsidR="003715D1" w:rsidRDefault="003715D1" w:rsidP="003715D1"/>
    <w:p w14:paraId="72C006D9" w14:textId="5E5F38DE" w:rsidR="003715D1" w:rsidRDefault="003715D1" w:rsidP="00DF5689">
      <w:pPr>
        <w:pStyle w:val="a3"/>
        <w:numPr>
          <w:ilvl w:val="0"/>
          <w:numId w:val="6"/>
        </w:numPr>
      </w:pPr>
      <w:r>
        <w:t>Чтобы пароль был запоминающимся, его зачастую делают простым. Однако простой пароль нетрудно угадать, особенно если знать пристрастия данного пользователя.</w:t>
      </w:r>
    </w:p>
    <w:p w14:paraId="100FFA0E" w14:textId="7E3F8A8E" w:rsidR="003715D1" w:rsidRDefault="003715D1" w:rsidP="00DF5689">
      <w:pPr>
        <w:pStyle w:val="a3"/>
        <w:numPr>
          <w:ilvl w:val="0"/>
          <w:numId w:val="6"/>
        </w:numPr>
      </w:pPr>
      <w:r>
        <w:t xml:space="preserve">Иногда пароли с самого начала не хранятся в тайне, так как имеют стандартные значения, указанные в документации, и далеко не всегда </w:t>
      </w:r>
      <w:r>
        <w:lastRenderedPageBreak/>
        <w:t>после установки системы производится их смена.</w:t>
      </w:r>
    </w:p>
    <w:p w14:paraId="1309C7E8" w14:textId="2B3D10CE" w:rsidR="003715D1" w:rsidRDefault="003715D1" w:rsidP="00DF5689">
      <w:pPr>
        <w:pStyle w:val="a3"/>
        <w:numPr>
          <w:ilvl w:val="0"/>
          <w:numId w:val="6"/>
        </w:numPr>
      </w:pPr>
      <w:r>
        <w:t>Ввод пароля можно подсмотреть.</w:t>
      </w:r>
    </w:p>
    <w:p w14:paraId="3AFA1301" w14:textId="079E91D3" w:rsidR="003F0E56" w:rsidRDefault="003715D1" w:rsidP="00DF5689">
      <w:pPr>
        <w:pStyle w:val="a3"/>
        <w:numPr>
          <w:ilvl w:val="0"/>
          <w:numId w:val="6"/>
        </w:numPr>
      </w:pPr>
      <w:r>
        <w:t>Пароль можно угадать "методом грубой силы", используя, скажем, словарь. Если файл паролей зашифрован, но доступен для чтения, его можно скачать к себе на компьютер и попытаться подобрать пароль, запрограммировав полный перебор (предполагается, что алгоритм шифрования известен).</w:t>
      </w:r>
    </w:p>
    <w:p w14:paraId="366C5D34" w14:textId="1C1A0097" w:rsidR="00B23170" w:rsidRDefault="00B23170" w:rsidP="00B23170">
      <w:r>
        <w:t>Тем не менее, следующие меры позволяют значительно повысить надежность парольной защиты:</w:t>
      </w:r>
    </w:p>
    <w:p w14:paraId="76407405" w14:textId="7651EBFF" w:rsidR="00B23170" w:rsidRDefault="00B23170" w:rsidP="00B23170">
      <w:pPr>
        <w:pStyle w:val="a3"/>
        <w:numPr>
          <w:ilvl w:val="0"/>
          <w:numId w:val="4"/>
        </w:numPr>
      </w:pPr>
      <w:r>
        <w:t>наложение технических ограничений (пароль должен быть не слишком коротким, он должен содержать буквы, цифры, знаки пунктуации);</w:t>
      </w:r>
    </w:p>
    <w:p w14:paraId="21AFE5BF" w14:textId="321CC832" w:rsidR="00B23170" w:rsidRDefault="00B23170" w:rsidP="00B23170">
      <w:pPr>
        <w:pStyle w:val="a3"/>
        <w:numPr>
          <w:ilvl w:val="0"/>
          <w:numId w:val="4"/>
        </w:numPr>
      </w:pPr>
      <w:r>
        <w:t>управление сроком действия паролей, их периодическая смена;</w:t>
      </w:r>
    </w:p>
    <w:p w14:paraId="740D82A9" w14:textId="3C50B063" w:rsidR="00B23170" w:rsidRDefault="00B23170" w:rsidP="00B23170">
      <w:pPr>
        <w:pStyle w:val="a3"/>
        <w:numPr>
          <w:ilvl w:val="0"/>
          <w:numId w:val="4"/>
        </w:numPr>
      </w:pPr>
      <w:r>
        <w:t>ограничение доступа к файлу паролей;</w:t>
      </w:r>
    </w:p>
    <w:p w14:paraId="455A8907" w14:textId="7D1C2E29" w:rsidR="00B23170" w:rsidRDefault="00B23170" w:rsidP="00B23170">
      <w:pPr>
        <w:pStyle w:val="a3"/>
        <w:numPr>
          <w:ilvl w:val="0"/>
          <w:numId w:val="4"/>
        </w:numPr>
      </w:pPr>
      <w:r>
        <w:t>ограничение числа неудачных попыток входа в систему (это затруднит применение "метода грубой силы");</w:t>
      </w:r>
    </w:p>
    <w:p w14:paraId="3D47A04B" w14:textId="295ACCBF" w:rsidR="00B23170" w:rsidRDefault="00B23170" w:rsidP="00B23170">
      <w:pPr>
        <w:pStyle w:val="a3"/>
        <w:numPr>
          <w:ilvl w:val="0"/>
          <w:numId w:val="4"/>
        </w:numPr>
      </w:pPr>
      <w:r>
        <w:t>обучение пользователей;</w:t>
      </w:r>
    </w:p>
    <w:p w14:paraId="7FDD3369" w14:textId="09C7FC16" w:rsidR="00B23170" w:rsidRDefault="00B23170" w:rsidP="00B23170">
      <w:pPr>
        <w:pStyle w:val="a3"/>
        <w:numPr>
          <w:ilvl w:val="0"/>
          <w:numId w:val="4"/>
        </w:numPr>
      </w:pPr>
      <w:r>
        <w:t>использование программных генераторов паролей (такая программа, основываясь на несложных правилах, может порождать только благозвучные и, следовательно, запоминающиеся пароли).</w:t>
      </w:r>
    </w:p>
    <w:p w14:paraId="6F7426FC" w14:textId="4C2A90F5" w:rsidR="00B23170" w:rsidRDefault="00B23170" w:rsidP="00B23170">
      <w:r>
        <w:t>Перечисленные меры целесообразно применять всегда, даже если наряду с паролями используются другие методы аутентификации.</w:t>
      </w:r>
    </w:p>
    <w:p w14:paraId="1807DA2D" w14:textId="0E9BE508" w:rsidR="00AB6681" w:rsidRPr="00AB6681" w:rsidRDefault="00AB6681" w:rsidP="00B23170">
      <w:pPr>
        <w:rPr>
          <w:color w:val="FF0000"/>
        </w:rPr>
      </w:pPr>
      <w:r>
        <w:rPr>
          <w:color w:val="FF0000"/>
        </w:rPr>
        <w:t>Слайд</w:t>
      </w:r>
    </w:p>
    <w:p w14:paraId="416C3EC4" w14:textId="4B969703" w:rsidR="00AB6681" w:rsidRDefault="00AB6681" w:rsidP="00303725">
      <w:r>
        <w:t xml:space="preserve">Является более защищенным, чем предыдущий подход. </w:t>
      </w:r>
    </w:p>
    <w:p w14:paraId="27B0BE33" w14:textId="3227F199" w:rsidR="00AB6681" w:rsidRDefault="00AB6681" w:rsidP="00AB6681">
      <w:r>
        <w:t>Чтобы установить пользователя, требуется просто вставить в устройство тот или иной физический носитель.</w:t>
      </w:r>
    </w:p>
    <w:p w14:paraId="4562DE03" w14:textId="1329F862" w:rsidR="00AB6681" w:rsidRDefault="00AB6681" w:rsidP="00B23170">
      <w:r w:rsidRPr="00AB6681">
        <w:t xml:space="preserve">Авторизация с помощью токена происходит следующим образом. Сначала человек запрашивает доступ к серверу или защищенному ресурсу. Запрос обычно включает в себя ввод логина и пароля. Затем сервер определяет, может ли пользователь получить доступ. После этого сервер взаимодействует с устройством: ключ, телефон, USB или что-то ещё. После проверки сервер выдает токен и отправляет пользователю. Токен находится в браузере, пока работа продолжается. </w:t>
      </w:r>
    </w:p>
    <w:p w14:paraId="1A8587FC" w14:textId="5B745E71" w:rsidR="00893EFC" w:rsidRPr="0052604A" w:rsidRDefault="0052604A" w:rsidP="00B23170">
      <w:pPr>
        <w:rPr>
          <w:color w:val="FF0000"/>
        </w:rPr>
      </w:pPr>
      <w:r>
        <w:rPr>
          <w:color w:val="FF0000"/>
        </w:rPr>
        <w:t>Слайд 4</w:t>
      </w:r>
    </w:p>
    <w:p w14:paraId="1DF8CA8A" w14:textId="5E16FA62" w:rsidR="00893EFC" w:rsidRDefault="00893EFC" w:rsidP="00B23170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>Биометрия</w:t>
      </w:r>
      <w:r>
        <w:rPr>
          <w:color w:val="000000"/>
          <w:sz w:val="27"/>
          <w:szCs w:val="27"/>
          <w:shd w:val="clear" w:color="auto" w:fill="FFFFFF"/>
        </w:rPr>
        <w:t> представляет собой совокупность автоматизированных методов </w:t>
      </w:r>
      <w:r>
        <w:rPr>
          <w:i/>
          <w:iCs/>
          <w:color w:val="000000"/>
          <w:sz w:val="27"/>
          <w:szCs w:val="27"/>
          <w:shd w:val="clear" w:color="auto" w:fill="FFFFFF"/>
        </w:rPr>
        <w:t>идентификации</w:t>
      </w:r>
      <w:r>
        <w:rPr>
          <w:color w:val="000000"/>
          <w:sz w:val="27"/>
          <w:szCs w:val="27"/>
          <w:shd w:val="clear" w:color="auto" w:fill="FFFFFF"/>
        </w:rPr>
        <w:t> и/или </w:t>
      </w:r>
      <w:r>
        <w:rPr>
          <w:i/>
          <w:iCs/>
          <w:color w:val="000000"/>
          <w:sz w:val="27"/>
          <w:szCs w:val="27"/>
          <w:shd w:val="clear" w:color="auto" w:fill="FFFFFF"/>
        </w:rPr>
        <w:t>аутентификации</w:t>
      </w:r>
      <w:r>
        <w:rPr>
          <w:color w:val="000000"/>
          <w:sz w:val="27"/>
          <w:szCs w:val="27"/>
          <w:shd w:val="clear" w:color="auto" w:fill="FFFFFF"/>
        </w:rPr>
        <w:t> людей на основе их физиологических и поведенческих характеристик. К числу физиологических характеристик принадлежат особенности </w:t>
      </w:r>
      <w:r>
        <w:rPr>
          <w:b/>
          <w:bCs/>
          <w:color w:val="000000"/>
          <w:sz w:val="27"/>
          <w:szCs w:val="27"/>
          <w:shd w:val="clear" w:color="auto" w:fill="FFFFFF"/>
        </w:rPr>
        <w:t>отпечатков пальцев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b/>
          <w:bCs/>
          <w:color w:val="000000"/>
          <w:sz w:val="27"/>
          <w:szCs w:val="27"/>
          <w:shd w:val="clear" w:color="auto" w:fill="FFFFFF"/>
        </w:rPr>
        <w:t>сетчатки</w:t>
      </w:r>
      <w:r>
        <w:rPr>
          <w:color w:val="000000"/>
          <w:sz w:val="27"/>
          <w:szCs w:val="27"/>
          <w:shd w:val="clear" w:color="auto" w:fill="FFFFFF"/>
        </w:rPr>
        <w:t> и </w:t>
      </w:r>
      <w:r>
        <w:rPr>
          <w:b/>
          <w:bCs/>
          <w:color w:val="000000"/>
          <w:sz w:val="27"/>
          <w:szCs w:val="27"/>
          <w:shd w:val="clear" w:color="auto" w:fill="FFFFFF"/>
        </w:rPr>
        <w:t>роговицы</w:t>
      </w:r>
      <w:r>
        <w:rPr>
          <w:color w:val="000000"/>
          <w:sz w:val="27"/>
          <w:szCs w:val="27"/>
          <w:shd w:val="clear" w:color="auto" w:fill="FFFFFF"/>
        </w:rPr>
        <w:t> глаз, </w:t>
      </w:r>
      <w:r>
        <w:rPr>
          <w:b/>
          <w:bCs/>
          <w:color w:val="000000"/>
          <w:sz w:val="27"/>
          <w:szCs w:val="27"/>
          <w:shd w:val="clear" w:color="auto" w:fill="FFFFFF"/>
        </w:rPr>
        <w:t>геометрия руки и лица</w:t>
      </w:r>
      <w:r w:rsidRPr="00893EFC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</w:rPr>
        <w:t xml:space="preserve"> К поведенческим характеристикам относятся </w:t>
      </w:r>
      <w:r>
        <w:rPr>
          <w:b/>
          <w:bCs/>
          <w:color w:val="000000"/>
          <w:sz w:val="27"/>
          <w:szCs w:val="27"/>
          <w:shd w:val="clear" w:color="auto" w:fill="FFFFFF"/>
        </w:rPr>
        <w:t>динамика подписи</w:t>
      </w:r>
      <w:r>
        <w:rPr>
          <w:color w:val="000000"/>
          <w:sz w:val="27"/>
          <w:szCs w:val="27"/>
          <w:shd w:val="clear" w:color="auto" w:fill="FFFFFF"/>
        </w:rPr>
        <w:t> (ручной), стиль </w:t>
      </w:r>
      <w:r>
        <w:rPr>
          <w:b/>
          <w:bCs/>
          <w:color w:val="000000"/>
          <w:sz w:val="27"/>
          <w:szCs w:val="27"/>
          <w:shd w:val="clear" w:color="auto" w:fill="FFFFFF"/>
        </w:rPr>
        <w:t>работы с клавиатурой</w:t>
      </w:r>
      <w:r>
        <w:rPr>
          <w:color w:val="000000"/>
          <w:sz w:val="27"/>
          <w:szCs w:val="27"/>
          <w:shd w:val="clear" w:color="auto" w:fill="FFFFFF"/>
        </w:rPr>
        <w:t>. На стыке физиологии и поведения находятся анализ особенностей </w:t>
      </w:r>
      <w:r>
        <w:rPr>
          <w:b/>
          <w:bCs/>
          <w:color w:val="000000"/>
          <w:sz w:val="27"/>
          <w:szCs w:val="27"/>
          <w:shd w:val="clear" w:color="auto" w:fill="FFFFFF"/>
        </w:rPr>
        <w:t>голоса</w:t>
      </w:r>
      <w:r>
        <w:rPr>
          <w:color w:val="000000"/>
          <w:sz w:val="27"/>
          <w:szCs w:val="27"/>
          <w:shd w:val="clear" w:color="auto" w:fill="FFFFFF"/>
        </w:rPr>
        <w:t> и </w:t>
      </w:r>
      <w:r>
        <w:rPr>
          <w:b/>
          <w:bCs/>
          <w:color w:val="000000"/>
          <w:sz w:val="27"/>
          <w:szCs w:val="27"/>
          <w:shd w:val="clear" w:color="auto" w:fill="FFFFFF"/>
        </w:rPr>
        <w:t>распознавание речи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5735B53A" w14:textId="1A57F7F5" w:rsidR="00401677" w:rsidRPr="0052604A" w:rsidRDefault="00893EFC" w:rsidP="0052604A">
      <w:pPr>
        <w:rPr>
          <w:color w:val="000000"/>
          <w:sz w:val="27"/>
          <w:szCs w:val="27"/>
          <w:shd w:val="clear" w:color="auto" w:fill="FFFFFF"/>
        </w:rPr>
      </w:pPr>
      <w:r w:rsidRPr="00893EFC">
        <w:rPr>
          <w:color w:val="000000"/>
          <w:sz w:val="27"/>
          <w:szCs w:val="27"/>
          <w:shd w:val="clear" w:color="auto" w:fill="FFFFFF"/>
        </w:rPr>
        <w:t xml:space="preserve">Но главная опасность состоит в том, что любая "пробоина" для биометрии оказывается фатальной. Пароли, при всей их ненадежности, в крайнем случае можно сменить. Утерянную </w:t>
      </w:r>
      <w:proofErr w:type="spellStart"/>
      <w:r w:rsidRPr="00893EFC">
        <w:rPr>
          <w:color w:val="000000"/>
          <w:sz w:val="27"/>
          <w:szCs w:val="27"/>
          <w:shd w:val="clear" w:color="auto" w:fill="FFFFFF"/>
        </w:rPr>
        <w:t>аутентификационную</w:t>
      </w:r>
      <w:proofErr w:type="spellEnd"/>
      <w:r w:rsidRPr="00893EFC">
        <w:rPr>
          <w:color w:val="000000"/>
          <w:sz w:val="27"/>
          <w:szCs w:val="27"/>
          <w:shd w:val="clear" w:color="auto" w:fill="FFFFFF"/>
        </w:rPr>
        <w:t xml:space="preserve"> карту можно аннулировать и завести новую. Палец же, глаз или голос сменить нельзя. Если биометрические данные окажутся скомпрометированы, придется как минимум производить существенную модернизацию всей системы.</w:t>
      </w:r>
    </w:p>
    <w:p w14:paraId="52199AFC" w14:textId="1647DDCF" w:rsidR="00401677" w:rsidRPr="0052604A" w:rsidRDefault="0052604A" w:rsidP="00B23170">
      <w:pPr>
        <w:rPr>
          <w:color w:val="FF0000"/>
        </w:rPr>
      </w:pPr>
      <w:r>
        <w:rPr>
          <w:color w:val="FF0000"/>
        </w:rPr>
        <w:t>Слайд 6</w:t>
      </w:r>
    </w:p>
    <w:p w14:paraId="39DAAE53" w14:textId="5500AD1D" w:rsidR="00401677" w:rsidRPr="00401677" w:rsidRDefault="00401677" w:rsidP="00B23170">
      <w:pPr>
        <w:rPr>
          <w:b/>
          <w:bCs/>
        </w:rPr>
      </w:pPr>
      <w:r w:rsidRPr="00401677">
        <w:rPr>
          <w:b/>
          <w:bCs/>
        </w:rPr>
        <w:t>Управление доступом.</w:t>
      </w:r>
    </w:p>
    <w:p w14:paraId="15FE0E26" w14:textId="79DA0AA3" w:rsidR="00401677" w:rsidRDefault="00401677" w:rsidP="00B23170">
      <w:r>
        <w:rPr>
          <w:color w:val="000000"/>
          <w:sz w:val="27"/>
          <w:szCs w:val="27"/>
          <w:shd w:val="clear" w:color="auto" w:fill="FFFFFF"/>
        </w:rPr>
        <w:t>С традиционной точки зрения средства управления доступом позволяют специфицировать и контролировать действия, которые субъекты (пользователи и процессы) могут выполнять над </w:t>
      </w:r>
      <w:r>
        <w:rPr>
          <w:b/>
          <w:bCs/>
          <w:color w:val="000000"/>
          <w:sz w:val="27"/>
          <w:szCs w:val="27"/>
          <w:shd w:val="clear" w:color="auto" w:fill="FFFFFF"/>
        </w:rPr>
        <w:t>объектами</w:t>
      </w:r>
      <w:r>
        <w:rPr>
          <w:color w:val="000000"/>
          <w:sz w:val="27"/>
          <w:szCs w:val="27"/>
          <w:shd w:val="clear" w:color="auto" w:fill="FFFFFF"/>
        </w:rPr>
        <w:t> (информацией и другими компьютерными ресурсами).</w:t>
      </w:r>
    </w:p>
    <w:p w14:paraId="2F5CFE88" w14:textId="613A9724" w:rsidR="00401677" w:rsidRPr="00401677" w:rsidRDefault="00401677" w:rsidP="00B23170">
      <w:pPr>
        <w:rPr>
          <w:b/>
          <w:bCs/>
        </w:rPr>
      </w:pPr>
      <w:r w:rsidRPr="00401677">
        <w:rPr>
          <w:b/>
          <w:bCs/>
        </w:rPr>
        <w:t>Особенности систем управления физическим доступом (СУФД)</w:t>
      </w:r>
    </w:p>
    <w:p w14:paraId="642E0848" w14:textId="5E14FF5A" w:rsidR="00401677" w:rsidRDefault="00401677" w:rsidP="00B206D7">
      <w:r>
        <w:t>Контроль и управление доступом на физические объекты в общем случае рассматриваются как комплекс мероприятий, направленных на ограничение и санкционированное перемещение людей, предметов, транспорта в помещениях, зданиях, сооружениях и по территории объектов.</w:t>
      </w:r>
    </w:p>
    <w:p w14:paraId="6694FF87" w14:textId="6E30CDDC" w:rsidR="0052604A" w:rsidRPr="0052604A" w:rsidRDefault="0052604A" w:rsidP="00B206D7">
      <w:pPr>
        <w:rPr>
          <w:color w:val="FF0000"/>
        </w:rPr>
      </w:pPr>
      <w:r>
        <w:rPr>
          <w:color w:val="FF0000"/>
        </w:rPr>
        <w:t>Слайд 7</w:t>
      </w:r>
    </w:p>
    <w:p w14:paraId="5C8DC8E3" w14:textId="5C1BD603" w:rsidR="00B206D7" w:rsidRDefault="00B206D7" w:rsidP="00B23170">
      <w:r w:rsidRPr="00B206D7">
        <w:rPr>
          <w:b/>
          <w:bCs/>
          <w:color w:val="000000"/>
          <w:sz w:val="27"/>
          <w:szCs w:val="27"/>
          <w:shd w:val="clear" w:color="auto" w:fill="FFFFFF"/>
        </w:rPr>
        <w:t>Логическое управление доступом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6854AB31" w14:textId="743E74A4" w:rsidR="00401677" w:rsidRDefault="00401677" w:rsidP="00B23170">
      <w:r>
        <w:t>Цель управления доступом – это ограничение операций, которые может проводить легитимный пользователь (зарегистрировавшийся в системе). Управление доступом указывает что конкретно пользователь имеет право делать в системе, а также какие операции разрешены для выполнения приложениями, выступающими от имени пользователя.</w:t>
      </w:r>
    </w:p>
    <w:p w14:paraId="1B0DA19B" w14:textId="15BFAD98" w:rsidR="00401677" w:rsidRDefault="00401677" w:rsidP="00B23170">
      <w:r>
        <w:lastRenderedPageBreak/>
        <w:t>Таким образом управление доступом предназначено для предотвращения действий пользователя, которые могут нанести вред системе</w:t>
      </w:r>
      <w:r w:rsidR="00AB2135">
        <w:t>.</w:t>
      </w:r>
    </w:p>
    <w:p w14:paraId="13B9B495" w14:textId="706E7680" w:rsidR="0052604A" w:rsidRPr="0052604A" w:rsidRDefault="0052604A" w:rsidP="00B23170">
      <w:pPr>
        <w:rPr>
          <w:color w:val="FF0000"/>
        </w:rPr>
      </w:pPr>
      <w:r>
        <w:rPr>
          <w:color w:val="FF0000"/>
        </w:rPr>
        <w:t>Слайд 8</w:t>
      </w:r>
    </w:p>
    <w:p w14:paraId="48983A94" w14:textId="58C4FBEB" w:rsidR="002D72EB" w:rsidRDefault="002D72EB" w:rsidP="00B23170">
      <w:pPr>
        <w:rPr>
          <w:b/>
          <w:bCs/>
        </w:rPr>
      </w:pPr>
      <w:r w:rsidRPr="00100844">
        <w:rPr>
          <w:rFonts w:hint="eastAsia"/>
          <w:b/>
          <w:bCs/>
        </w:rPr>
        <w:t>Модели</w:t>
      </w:r>
      <w:r w:rsidRPr="00100844">
        <w:rPr>
          <w:rFonts w:hint="eastAsia"/>
          <w:b/>
          <w:bCs/>
        </w:rPr>
        <w:t xml:space="preserve"> </w:t>
      </w:r>
      <w:r w:rsidRPr="00100844">
        <w:rPr>
          <w:rFonts w:hint="eastAsia"/>
          <w:b/>
          <w:bCs/>
        </w:rPr>
        <w:t>управления</w:t>
      </w:r>
      <w:r w:rsidRPr="00100844">
        <w:rPr>
          <w:rFonts w:hint="eastAsia"/>
          <w:b/>
          <w:bCs/>
        </w:rPr>
        <w:t xml:space="preserve"> </w:t>
      </w:r>
      <w:r w:rsidRPr="00100844">
        <w:rPr>
          <w:rFonts w:hint="eastAsia"/>
          <w:b/>
          <w:bCs/>
        </w:rPr>
        <w:t>доступом</w:t>
      </w:r>
    </w:p>
    <w:p w14:paraId="1801441C" w14:textId="03553AE7" w:rsidR="0052604A" w:rsidRPr="0052604A" w:rsidRDefault="0052604A" w:rsidP="00B23170">
      <w:pPr>
        <w:rPr>
          <w:rFonts w:eastAsia="DengXian"/>
          <w:b/>
          <w:bCs/>
          <w:color w:val="FF0000"/>
        </w:rPr>
      </w:pPr>
      <w:r>
        <w:rPr>
          <w:rFonts w:eastAsia="DengXian"/>
          <w:b/>
          <w:bCs/>
          <w:color w:val="FF0000"/>
        </w:rPr>
        <w:t>Слайд 9</w:t>
      </w:r>
    </w:p>
    <w:p w14:paraId="53C8E98F" w14:textId="46CBCE55" w:rsidR="002D72EB" w:rsidRDefault="002D72EB" w:rsidP="00E75347">
      <w:bookmarkStart w:id="0" w:name="_Hlk117504295"/>
      <w:r w:rsidRPr="00E75347">
        <w:rPr>
          <w:b/>
          <w:bCs/>
        </w:rPr>
        <w:t>Избирательное управление доступом</w:t>
      </w:r>
      <w:r>
        <w:t xml:space="preserve"> </w:t>
      </w:r>
      <w:r w:rsidRPr="002D72EB">
        <w:t>(</w:t>
      </w:r>
      <w:r>
        <w:t>англ</w:t>
      </w:r>
      <w:r w:rsidRPr="002D72EB">
        <w:t xml:space="preserve">. </w:t>
      </w:r>
      <w:r w:rsidRPr="00E75347">
        <w:rPr>
          <w:lang w:val="en-GB"/>
        </w:rPr>
        <w:t>discretionary</w:t>
      </w:r>
      <w:r w:rsidRPr="002D72EB">
        <w:t xml:space="preserve"> </w:t>
      </w:r>
      <w:r w:rsidRPr="00E75347">
        <w:rPr>
          <w:lang w:val="en-GB"/>
        </w:rPr>
        <w:t>access</w:t>
      </w:r>
      <w:r w:rsidRPr="002D72EB">
        <w:t xml:space="preserve"> </w:t>
      </w:r>
      <w:r w:rsidRPr="00E75347">
        <w:rPr>
          <w:lang w:val="en-GB"/>
        </w:rPr>
        <w:t>control</w:t>
      </w:r>
      <w:r w:rsidRPr="002D72EB">
        <w:t xml:space="preserve">, </w:t>
      </w:r>
      <w:r w:rsidRPr="00E75347">
        <w:rPr>
          <w:lang w:val="en-GB"/>
        </w:rPr>
        <w:t>DAC</w:t>
      </w:r>
      <w:r w:rsidRPr="002D72EB">
        <w:t>) —</w:t>
      </w:r>
      <w:r>
        <w:t xml:space="preserve"> управление доступом субъектов к объектам на основе списков управления доступом или матрицы доступа. </w:t>
      </w:r>
    </w:p>
    <w:p w14:paraId="42F666AB" w14:textId="6A23CB90" w:rsidR="00AB2135" w:rsidRDefault="00AB2135" w:rsidP="002D72EB">
      <w:r w:rsidRPr="00AB2135">
        <w:t xml:space="preserve">Эта модель называется дискреционной (избирательной), </w:t>
      </w:r>
      <w:proofErr w:type="gramStart"/>
      <w:r w:rsidRPr="00AB2135">
        <w:t>т.к.</w:t>
      </w:r>
      <w:proofErr w:type="gramEnd"/>
      <w:r w:rsidRPr="00AB2135">
        <w:t xml:space="preserve"> управление доступом основано на решениях владельца. Часто руководители подразделений являются владельцами данных в рамках своих подразделений. Будучи владельцами, они могут решать, кому следует, а кому не следует иметь доступ к этим данным.</w:t>
      </w:r>
    </w:p>
    <w:p w14:paraId="7BA9F06F" w14:textId="57DAE8D3" w:rsidR="002D72EB" w:rsidRDefault="002D72EB" w:rsidP="002D72EB">
      <w:r>
        <w:t>Рассмотрим формальную постановку задачи управления доступом в традиционной трактовке. Имеется совокупность субъектов и набор объектов. Задача логического управления доступом состоит в том, чтобы для каждой пары "субъект-объект" определить множество допустимых операций и контролировать выполнение установленного порядка.</w:t>
      </w:r>
    </w:p>
    <w:p w14:paraId="0422D327" w14:textId="21F47F0C" w:rsidR="0052604A" w:rsidRPr="0052604A" w:rsidRDefault="0052604A" w:rsidP="002D72EB">
      <w:pPr>
        <w:rPr>
          <w:color w:val="FF0000"/>
        </w:rPr>
      </w:pPr>
      <w:r>
        <w:rPr>
          <w:color w:val="FF0000"/>
        </w:rPr>
        <w:t>Слайд 10</w:t>
      </w:r>
    </w:p>
    <w:p w14:paraId="66E02B63" w14:textId="6C84FDAA" w:rsidR="00401677" w:rsidRDefault="00401677" w:rsidP="00401677">
      <w:r>
        <w:t>Отношение "субъекты-объекты" можно представить в виде матрицы доступа, в строках которой перечислены субъекты, в столбцах - объекты, а в клетках, расположенных на пересечении строк и столбцов, записаны дополнительные условия и разрешенные виды доступа.</w:t>
      </w:r>
    </w:p>
    <w:p w14:paraId="7FA8A256" w14:textId="3B905116" w:rsidR="00057D4D" w:rsidRDefault="00057D4D" w:rsidP="00057D4D">
      <w:r>
        <w:t>Матрицу доступа, ввиду ее разреженности (большинство клеток - пустые), неразумно хранить в виде двухмерного массива. Обычно ее хранят по столбцам, то есть для каждого объекта поддерживается список "допущенных" субъектов вместе с их правами. Некоторые проблемы возникают только при удалении субъекта, когда приходится удалять его имя из всех списков доступа; впрочем, эта операция производится нечасто.</w:t>
      </w:r>
    </w:p>
    <w:p w14:paraId="2A83857F" w14:textId="77777777" w:rsidR="000F1F70" w:rsidRDefault="000F1F70" w:rsidP="00057D4D"/>
    <w:p w14:paraId="0EBDFEEF" w14:textId="5CD391E1" w:rsidR="000F1F70" w:rsidRDefault="000F1F70" w:rsidP="000F1F70">
      <w:r>
        <w:t xml:space="preserve">При большом количестве пользователей традиционные подсистемы управления доступом становятся крайне сложными для администрирования. Число связей в них пропорционально произведению количества пользователей на </w:t>
      </w:r>
      <w:r>
        <w:lastRenderedPageBreak/>
        <w:t>количество объектов. Необходимы решения в объектно-ориентированном стиле, способные эту сложность понизить.</w:t>
      </w:r>
    </w:p>
    <w:bookmarkEnd w:id="0"/>
    <w:p w14:paraId="2C90D42C" w14:textId="2DC46B53" w:rsidR="00100844" w:rsidRPr="0052604A" w:rsidRDefault="0052604A" w:rsidP="00057D4D">
      <w:pPr>
        <w:rPr>
          <w:color w:val="FF0000"/>
        </w:rPr>
      </w:pPr>
      <w:r>
        <w:rPr>
          <w:color w:val="FF0000"/>
        </w:rPr>
        <w:t>Слайд 11</w:t>
      </w:r>
    </w:p>
    <w:p w14:paraId="3A56A2D2" w14:textId="77777777" w:rsidR="00100844" w:rsidRDefault="00100844" w:rsidP="00057D4D">
      <w:bookmarkStart w:id="1" w:name="_Hlk117504402"/>
      <w:r w:rsidRPr="00100844">
        <w:rPr>
          <w:b/>
          <w:bCs/>
        </w:rPr>
        <w:t>Мандатное управление доступом</w:t>
      </w:r>
      <w:r>
        <w:t xml:space="preserve"> (англ.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MAC) — разграничение доступа субъектов к объектам, основанное на назначении метки 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 </w:t>
      </w:r>
    </w:p>
    <w:p w14:paraId="0F3D1DF0" w14:textId="77777777" w:rsidR="0099002B" w:rsidRDefault="001D671E" w:rsidP="00057D4D">
      <w:r>
        <w:t xml:space="preserve">Все субъекты и объекты системы должны быть однозначно идентифицированы; </w:t>
      </w:r>
    </w:p>
    <w:p w14:paraId="203C9A78" w14:textId="6814CCD0" w:rsidR="0099002B" w:rsidRPr="0099002B" w:rsidRDefault="0099002B" w:rsidP="00057D4D">
      <w:r>
        <w:t>К</w:t>
      </w:r>
      <w:r w:rsidR="001D671E">
        <w:t>аждому объекту системы присвоена метка критичности, определяющая ценность содержащейся в нем информации</w:t>
      </w:r>
      <w:r>
        <w:t xml:space="preserve">. </w:t>
      </w:r>
      <w:r w:rsidRPr="0099002B">
        <w:t>Чем важнее объект или субъект, тем выше его метка критичности. Поэтому наиболее защищенными оказываются объекты с наиболее высокими значениями метки критичности;</w:t>
      </w:r>
    </w:p>
    <w:p w14:paraId="7F1AB66F" w14:textId="740255EA" w:rsidR="001D671E" w:rsidRDefault="0099002B" w:rsidP="00057D4D">
      <w:r>
        <w:t>К</w:t>
      </w:r>
      <w:r w:rsidR="001D671E">
        <w:t>аждому субъекту системы присвоен уровень прозрачности (</w:t>
      </w:r>
      <w:proofErr w:type="spellStart"/>
      <w:r w:rsidR="001D671E">
        <w:t>security</w:t>
      </w:r>
      <w:proofErr w:type="spellEnd"/>
      <w:r w:rsidR="001D671E">
        <w:t xml:space="preserve"> </w:t>
      </w:r>
      <w:proofErr w:type="spellStart"/>
      <w:r w:rsidR="001D671E">
        <w:t>clearance</w:t>
      </w:r>
      <w:proofErr w:type="spellEnd"/>
      <w:r w:rsidR="001D671E">
        <w:t>), определяющий максимальное значение метки критичности объектов, к которым субъект имеет доступ.</w:t>
      </w:r>
    </w:p>
    <w:p w14:paraId="5B4A20E7" w14:textId="77777777" w:rsidR="0099002B" w:rsidRDefault="001D671E" w:rsidP="00057D4D">
      <w:r>
        <w:t xml:space="preserve">В том случае, когда совокупность меток имеет одинаковые значения, говорят, что они принадлежат к одному уровню безопасности. </w:t>
      </w:r>
    </w:p>
    <w:p w14:paraId="08D6EE6F" w14:textId="01023BDB" w:rsidR="001D671E" w:rsidRDefault="001D671E" w:rsidP="00057D4D">
      <w:r>
        <w:t xml:space="preserve">Основное назначение полномочной политики безопасности - регулирование доступа субъектов системы к объектам с различным уровнем критичности и предотвращение утечки информации с верхних уровней должностной иерархии на нижние, а также блокирование возможных проникновений с нижних уровней на верхние. </w:t>
      </w:r>
    </w:p>
    <w:bookmarkEnd w:id="1"/>
    <w:p w14:paraId="57B2416E" w14:textId="617B568C" w:rsidR="00057D4D" w:rsidRDefault="00057D4D" w:rsidP="00401677"/>
    <w:p w14:paraId="6D6FFDA6" w14:textId="4C916E1D" w:rsidR="0099002B" w:rsidRPr="000F1F70" w:rsidRDefault="0052604A" w:rsidP="000F1F70">
      <w:pPr>
        <w:rPr>
          <w:color w:val="FF0000"/>
        </w:rPr>
      </w:pPr>
      <w:r>
        <w:rPr>
          <w:color w:val="FF0000"/>
        </w:rPr>
        <w:t>Слайд 12</w:t>
      </w:r>
    </w:p>
    <w:p w14:paraId="1B5B1C4F" w14:textId="6B2C2C6C" w:rsidR="00057D4D" w:rsidRDefault="00057D4D" w:rsidP="00057D4D">
      <w:bookmarkStart w:id="2" w:name="_Hlk117504422"/>
      <w:r>
        <w:t>Суть его в том, что между пользователями и их привилегиями появляются промежуточные сущности - роли. Для каждого пользователя одновременно могут быть активными несколько ролей, каждая из которых дает ему определенные права.</w:t>
      </w:r>
    </w:p>
    <w:p w14:paraId="040FF3D9" w14:textId="4AC07BF1" w:rsidR="00FA659C" w:rsidRDefault="00FA659C" w:rsidP="00057D4D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Между ролями может быть определено отношение частичного порядка, называемое наследованием. Если роль r</w:t>
      </w:r>
      <w:r w:rsidR="000245E4">
        <w:rPr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 xml:space="preserve"> является наследницей r</w:t>
      </w:r>
      <w:r w:rsidR="000245E4">
        <w:rPr>
          <w:color w:val="000000"/>
          <w:sz w:val="27"/>
          <w:szCs w:val="27"/>
          <w:shd w:val="clear" w:color="auto" w:fill="FFFFFF"/>
        </w:rPr>
        <w:t>2</w:t>
      </w:r>
      <w:r>
        <w:rPr>
          <w:color w:val="000000"/>
          <w:sz w:val="27"/>
          <w:szCs w:val="27"/>
          <w:shd w:val="clear" w:color="auto" w:fill="FFFFFF"/>
        </w:rPr>
        <w:t>, то все права r</w:t>
      </w:r>
      <w:r w:rsidR="000245E4">
        <w:rPr>
          <w:color w:val="000000"/>
          <w:sz w:val="27"/>
          <w:szCs w:val="27"/>
          <w:shd w:val="clear" w:color="auto" w:fill="FFFFFF"/>
        </w:rPr>
        <w:t>2</w:t>
      </w:r>
      <w:r>
        <w:rPr>
          <w:color w:val="000000"/>
          <w:sz w:val="27"/>
          <w:szCs w:val="27"/>
          <w:shd w:val="clear" w:color="auto" w:fill="FFFFFF"/>
        </w:rPr>
        <w:t xml:space="preserve"> приписываются r</w:t>
      </w:r>
      <w:r w:rsidR="000245E4">
        <w:rPr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>, а все пользователи r</w:t>
      </w:r>
      <w:r w:rsidR="000245E4">
        <w:rPr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 xml:space="preserve"> приписываются r</w:t>
      </w:r>
      <w:r w:rsidR="000245E4">
        <w:rPr>
          <w:color w:val="000000"/>
          <w:sz w:val="27"/>
          <w:szCs w:val="27"/>
          <w:shd w:val="clear" w:color="auto" w:fill="FFFFFF"/>
        </w:rPr>
        <w:t>2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4009FE65" w14:textId="12E40323" w:rsidR="00FA659C" w:rsidRPr="00057D4D" w:rsidRDefault="00FA659C" w:rsidP="00057D4D">
      <w:r>
        <w:rPr>
          <w:color w:val="000000"/>
          <w:sz w:val="27"/>
          <w:szCs w:val="27"/>
          <w:shd w:val="clear" w:color="auto" w:fill="FFFFFF"/>
        </w:rPr>
        <w:lastRenderedPageBreak/>
        <w:t>Отношение наследования является иерархическим</w:t>
      </w:r>
      <w:r w:rsidR="00303725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В общем случае наследование является множественным, то есть у одной роли может быть несколько предшественниц.</w:t>
      </w:r>
    </w:p>
    <w:p w14:paraId="1F2BA2C3" w14:textId="04ACF092" w:rsidR="00B23170" w:rsidRDefault="00926FB4" w:rsidP="003715D1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Ролевой доступ можно рассматривать как объектно-ориентированный каркас, облегчающий администрирование, поскольку он позволяет сделать подсистему разграничения доступа управляемой при сколь угодно большом числе пользователей, прежде всего за счет установления между ролями связей, аналогичных наследованию в объектно-ориентированных системах. Кроме того, ролей должно быть значительно меньше, чем пользователей. В результате число администрируемых связей становится пропорциональным сумме (а не произведению) количества пользователей и объектов</w:t>
      </w:r>
      <w:r w:rsidR="00FA659C">
        <w:rPr>
          <w:color w:val="000000"/>
          <w:sz w:val="27"/>
          <w:szCs w:val="27"/>
          <w:shd w:val="clear" w:color="auto" w:fill="FFFFFF"/>
        </w:rPr>
        <w:t>.</w:t>
      </w:r>
    </w:p>
    <w:bookmarkEnd w:id="2"/>
    <w:p w14:paraId="19DE5380" w14:textId="01360349" w:rsidR="0099002B" w:rsidRDefault="0099002B" w:rsidP="003715D1">
      <w:pPr>
        <w:rPr>
          <w:color w:val="000000"/>
          <w:sz w:val="27"/>
          <w:szCs w:val="27"/>
          <w:shd w:val="clear" w:color="auto" w:fill="FFFFFF"/>
        </w:rPr>
      </w:pPr>
    </w:p>
    <w:p w14:paraId="1028BA53" w14:textId="0F4095A3" w:rsidR="0099002B" w:rsidRPr="0099002B" w:rsidRDefault="0099002B" w:rsidP="003715D1">
      <w:pPr>
        <w:rPr>
          <w:color w:val="FF0000"/>
          <w:sz w:val="27"/>
          <w:szCs w:val="27"/>
          <w:shd w:val="clear" w:color="auto" w:fill="FFFFFF"/>
        </w:rPr>
      </w:pPr>
      <w:r w:rsidRPr="0099002B">
        <w:rPr>
          <w:color w:val="FF0000"/>
          <w:sz w:val="27"/>
          <w:szCs w:val="27"/>
          <w:shd w:val="clear" w:color="auto" w:fill="FFFFFF"/>
        </w:rPr>
        <w:t>Выводы</w:t>
      </w:r>
    </w:p>
    <w:p w14:paraId="714784E7" w14:textId="77777777" w:rsidR="0099002B" w:rsidRDefault="0099002B" w:rsidP="0099002B">
      <w:r w:rsidRPr="00057D4D">
        <w:rPr>
          <w:b/>
          <w:bCs/>
        </w:rPr>
        <w:t>Списки доступа</w:t>
      </w:r>
      <w:r>
        <w:t xml:space="preserve"> - исключительно гибкое средство. С их помощью легко выполнить требование о гранулярности прав с точностью до пользователя. Посредством списков несложно добавить права или явным образом запретить доступ (например, чтобы наказать нескольких членов группы пользователей). Безусловно, списки являются лучшим средством произвольного управления доступом.</w:t>
      </w:r>
    </w:p>
    <w:p w14:paraId="36A4F493" w14:textId="77777777" w:rsidR="0099002B" w:rsidRDefault="0099002B" w:rsidP="003715D1"/>
    <w:sectPr w:rsidR="0099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font558">
    <w:altName w:val="Calibri"/>
    <w:charset w:val="CC"/>
    <w:family w:val="auto"/>
    <w:pitch w:val="variable"/>
    <w:sig w:usb0="00000201" w:usb1="00000000" w:usb2="00000000" w:usb3="00000000" w:csb0="00000004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46F"/>
    <w:multiLevelType w:val="hybridMultilevel"/>
    <w:tmpl w:val="B9B842EC"/>
    <w:lvl w:ilvl="0" w:tplc="B0C89D4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B735CF6"/>
    <w:multiLevelType w:val="hybridMultilevel"/>
    <w:tmpl w:val="2B443278"/>
    <w:lvl w:ilvl="0" w:tplc="AF389D54">
      <w:start w:val="1"/>
      <w:numFmt w:val="decimal"/>
      <w:lvlText w:val="%1)"/>
      <w:lvlJc w:val="left"/>
      <w:pPr>
        <w:ind w:left="106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24F46A89"/>
    <w:multiLevelType w:val="hybridMultilevel"/>
    <w:tmpl w:val="8940FCC0"/>
    <w:lvl w:ilvl="0" w:tplc="DAC0B76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A2C173C"/>
    <w:multiLevelType w:val="hybridMultilevel"/>
    <w:tmpl w:val="6292F69E"/>
    <w:lvl w:ilvl="0" w:tplc="0502981E">
      <w:start w:val="1"/>
      <w:numFmt w:val="bullet"/>
      <w:lvlText w:val=""/>
      <w:lvlJc w:val="left"/>
      <w:pPr>
        <w:ind w:left="142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3D064BF8"/>
    <w:multiLevelType w:val="hybridMultilevel"/>
    <w:tmpl w:val="5A4229DA"/>
    <w:lvl w:ilvl="0" w:tplc="0502981E">
      <w:start w:val="1"/>
      <w:numFmt w:val="bullet"/>
      <w:lvlText w:val=""/>
      <w:lvlJc w:val="left"/>
      <w:pPr>
        <w:ind w:left="149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7C0B1678"/>
    <w:multiLevelType w:val="hybridMultilevel"/>
    <w:tmpl w:val="E86AED40"/>
    <w:lvl w:ilvl="0" w:tplc="1184657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539703021">
    <w:abstractNumId w:val="0"/>
  </w:num>
  <w:num w:numId="2" w16cid:durableId="852190195">
    <w:abstractNumId w:val="3"/>
  </w:num>
  <w:num w:numId="3" w16cid:durableId="1416634654">
    <w:abstractNumId w:val="4"/>
  </w:num>
  <w:num w:numId="4" w16cid:durableId="1419906255">
    <w:abstractNumId w:val="5"/>
  </w:num>
  <w:num w:numId="5" w16cid:durableId="1975478654">
    <w:abstractNumId w:val="1"/>
  </w:num>
  <w:num w:numId="6" w16cid:durableId="1946301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CF3"/>
    <w:rsid w:val="000245E4"/>
    <w:rsid w:val="00057D4D"/>
    <w:rsid w:val="00062A77"/>
    <w:rsid w:val="000F1F70"/>
    <w:rsid w:val="000F53DC"/>
    <w:rsid w:val="00100844"/>
    <w:rsid w:val="001A0B28"/>
    <w:rsid w:val="001D671E"/>
    <w:rsid w:val="002D72EB"/>
    <w:rsid w:val="002F299F"/>
    <w:rsid w:val="00303725"/>
    <w:rsid w:val="00361638"/>
    <w:rsid w:val="003715D1"/>
    <w:rsid w:val="003F0E56"/>
    <w:rsid w:val="00401677"/>
    <w:rsid w:val="004B2D53"/>
    <w:rsid w:val="004F0CF3"/>
    <w:rsid w:val="0052604A"/>
    <w:rsid w:val="005562D1"/>
    <w:rsid w:val="00591DBE"/>
    <w:rsid w:val="00692A99"/>
    <w:rsid w:val="007A5745"/>
    <w:rsid w:val="00825488"/>
    <w:rsid w:val="00893EFC"/>
    <w:rsid w:val="00926FB4"/>
    <w:rsid w:val="00941DBE"/>
    <w:rsid w:val="0099002B"/>
    <w:rsid w:val="00AA4615"/>
    <w:rsid w:val="00AB2135"/>
    <w:rsid w:val="00AB6681"/>
    <w:rsid w:val="00B206D7"/>
    <w:rsid w:val="00B23170"/>
    <w:rsid w:val="00B724A6"/>
    <w:rsid w:val="00CE1299"/>
    <w:rsid w:val="00D37A93"/>
    <w:rsid w:val="00DF5689"/>
    <w:rsid w:val="00E75347"/>
    <w:rsid w:val="00EB7782"/>
    <w:rsid w:val="00EE16FC"/>
    <w:rsid w:val="00F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184E"/>
  <w15:chartTrackingRefBased/>
  <w15:docId w15:val="{9D0BABE6-80C8-4481-B1EC-AE87A870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488"/>
    <w:pPr>
      <w:widowControl w:val="0"/>
      <w:spacing w:after="0" w:line="360" w:lineRule="auto"/>
      <w:ind w:firstLine="706"/>
      <w:contextualSpacing/>
      <w:jc w:val="both"/>
    </w:pPr>
    <w:rPr>
      <w:rFonts w:ascii="Times New Roman" w:eastAsia="Droid Sans Fallback" w:hAnsi="Times New Roman" w:cs="FreeSans"/>
      <w:kern w:val="26"/>
      <w:sz w:val="26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qFormat/>
    <w:rsid w:val="00EE16FC"/>
    <w:pPr>
      <w:keepNext/>
      <w:keepLines/>
      <w:spacing w:before="480"/>
      <w:outlineLvl w:val="0"/>
    </w:pPr>
    <w:rPr>
      <w:rFonts w:eastAsia="font558" w:cs="font558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6FC"/>
    <w:rPr>
      <w:rFonts w:ascii="Times New Roman" w:eastAsia="font558" w:hAnsi="Times New Roman" w:cs="font558"/>
      <w:b/>
      <w:bCs/>
      <w:color w:val="000000" w:themeColor="text1"/>
      <w:kern w:val="2"/>
      <w:sz w:val="26"/>
      <w:szCs w:val="28"/>
      <w:lang w:val="en-US" w:eastAsia="zh-CN" w:bidi="hi-IN"/>
    </w:rPr>
  </w:style>
  <w:style w:type="paragraph" w:styleId="a3">
    <w:name w:val="List Paragraph"/>
    <w:basedOn w:val="a"/>
    <w:uiPriority w:val="34"/>
    <w:qFormat/>
    <w:rsid w:val="004B2D53"/>
    <w:pPr>
      <w:ind w:left="7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Пономарева Лилия Михайловна</dc:creator>
  <cp:keywords/>
  <dc:description/>
  <cp:lastModifiedBy>Пономарева Лилия Михайловна</cp:lastModifiedBy>
  <cp:revision>7</cp:revision>
  <dcterms:created xsi:type="dcterms:W3CDTF">2022-10-18T03:35:00Z</dcterms:created>
  <dcterms:modified xsi:type="dcterms:W3CDTF">2022-10-24T09:36:00Z</dcterms:modified>
</cp:coreProperties>
</file>