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B0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 w:leftChars="0"/>
        <w:jc w:val="left"/>
        <w:textAlignment w:val="auto"/>
      </w:pPr>
      <w:r>
        <w:rPr>
          <w:rFonts w:ascii="Arial" w:hAnsi="Arial" w:eastAsia="等线" w:cs="Arial"/>
          <w:b/>
          <w:sz w:val="52"/>
        </w:rPr>
        <w:t xml:space="preserve">Online Drug </w:t>
      </w:r>
      <w:bookmarkStart w:id="34" w:name="_GoBack"/>
      <w:bookmarkEnd w:id="34"/>
      <w:r>
        <w:rPr>
          <w:rFonts w:ascii="Arial" w:hAnsi="Arial" w:eastAsia="等线" w:cs="Arial"/>
          <w:b/>
          <w:sz w:val="52"/>
        </w:rPr>
        <w:t>Genomics Service: 5-Module ICA3 Reorganization</w:t>
      </w:r>
    </w:p>
    <w:p w14:paraId="4320C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 w:leftChars="0"/>
        <w:jc w:val="left"/>
        <w:textAlignment w:val="auto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统一大项目</w:t>
      </w:r>
      <w:bookmarkEnd w:id="0"/>
    </w:p>
    <w:p w14:paraId="22A12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在线药物基因组学服务网站（Java + Database）二次开发</w:t>
      </w:r>
    </w:p>
    <w:p w14:paraId="4AC2B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 w:leftChars="0"/>
        <w:jc w:val="left"/>
        <w:textAlignment w:val="auto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5人独立模块（每人一个）</w:t>
      </w:r>
      <w:bookmarkEnd w:id="1"/>
    </w:p>
    <w:p w14:paraId="03CD77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用户登录注册与权限模块</w:t>
      </w:r>
    </w:p>
    <w:p w14:paraId="2CAF3F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药物-基因数据查询搜索模块</w:t>
      </w:r>
    </w:p>
    <w:p w14:paraId="2EFDD2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用药风险评估模块</w:t>
      </w:r>
    </w:p>
    <w:p w14:paraId="38C7C3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数据统计与可视化模块</w:t>
      </w:r>
    </w:p>
    <w:p w14:paraId="2208EBC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后台数据管理模块</w:t>
      </w:r>
    </w:p>
    <w:p w14:paraId="0F230951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/>
        <w:textAlignment w:val="auto"/>
      </w:pPr>
    </w:p>
    <w:p w14:paraId="001E1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 w:leftChars="0"/>
        <w:jc w:val="left"/>
        <w:textAlignment w:val="auto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通用五步（所有人统一结构）</w:t>
      </w:r>
      <w:bookmarkEnd w:id="2"/>
    </w:p>
    <w:p w14:paraId="5E0839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b/>
          <w:sz w:val="22"/>
        </w:rPr>
        <w:t>Requirement</w:t>
      </w:r>
      <w:r>
        <w:rPr>
          <w:rFonts w:ascii="Arial" w:hAnsi="Arial" w:eastAsia="等线" w:cs="Arial"/>
          <w:sz w:val="22"/>
        </w:rPr>
        <w:t xml:space="preserve"> 需求分析：做什么、目标、输入输出</w:t>
      </w:r>
    </w:p>
    <w:p w14:paraId="1C0C8A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b/>
          <w:sz w:val="22"/>
        </w:rPr>
        <w:t>Web Design</w:t>
      </w:r>
      <w:r>
        <w:rPr>
          <w:rFonts w:ascii="Arial" w:hAnsi="Arial" w:eastAsia="等线" w:cs="Arial"/>
          <w:sz w:val="22"/>
        </w:rPr>
        <w:t xml:space="preserve"> 页面/交互设计：流程、界面、接口</w:t>
      </w:r>
    </w:p>
    <w:p w14:paraId="0438AB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b/>
          <w:sz w:val="22"/>
        </w:rPr>
        <w:t>Data Design</w:t>
      </w:r>
      <w:r>
        <w:rPr>
          <w:rFonts w:ascii="Arial" w:hAnsi="Arial" w:eastAsia="等线" w:cs="Arial"/>
          <w:sz w:val="22"/>
        </w:rPr>
        <w:t xml:space="preserve"> 数据设计：表结构、字段、关系</w:t>
      </w:r>
    </w:p>
    <w:p w14:paraId="02BBB2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b/>
          <w:sz w:val="22"/>
        </w:rPr>
        <w:t>Coding</w:t>
      </w:r>
      <w:r>
        <w:rPr>
          <w:rFonts w:ascii="Arial" w:hAnsi="Arial" w:eastAsia="等线" w:cs="Arial"/>
          <w:sz w:val="22"/>
        </w:rPr>
        <w:t xml:space="preserve"> 编码实现：Java逻辑、调用库、功能完成</w:t>
      </w:r>
    </w:p>
    <w:p w14:paraId="1E5106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b/>
          <w:sz w:val="22"/>
        </w:rPr>
        <w:t>Test</w:t>
      </w:r>
      <w:r>
        <w:rPr>
          <w:rFonts w:ascii="Arial" w:hAnsi="Arial" w:eastAsia="等线" w:cs="Arial"/>
          <w:sz w:val="22"/>
        </w:rPr>
        <w:t xml:space="preserve"> 测试验证：功能、异常、接口、结果</w:t>
      </w:r>
    </w:p>
    <w:p w14:paraId="237E4CB7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/>
        <w:textAlignment w:val="auto"/>
      </w:pPr>
    </w:p>
    <w:p w14:paraId="0D567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240" w:lineRule="auto"/>
        <w:ind w:left="0" w:leftChars="0"/>
        <w:jc w:val="left"/>
        <w:textAlignment w:val="auto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每人每一步详细内容（可直接复制进报告）</w:t>
      </w:r>
      <w:bookmarkEnd w:id="3"/>
    </w:p>
    <w:p w14:paraId="7982D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leftChars="0"/>
        <w:jc w:val="left"/>
        <w:textAlignment w:val="auto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模块1：用户登录注册与权限</w:t>
      </w:r>
      <w:bookmarkEnd w:id="4"/>
    </w:p>
    <w:p w14:paraId="17732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Requirement</w:t>
      </w:r>
      <w:bookmarkEnd w:id="5"/>
    </w:p>
    <w:p w14:paraId="1DDB06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实现用户注册、登录、退出功能</w:t>
      </w:r>
    </w:p>
    <w:p w14:paraId="47ABB7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实现用户名/密码格式校验</w:t>
      </w:r>
    </w:p>
    <w:p w14:paraId="5169DAF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区分普通用户与管理员权限</w:t>
      </w:r>
    </w:p>
    <w:p w14:paraId="270A49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为全系统提供用户身份识别支持</w:t>
      </w:r>
    </w:p>
    <w:p w14:paraId="21485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Web Design</w:t>
      </w:r>
      <w:bookmarkEnd w:id="6"/>
    </w:p>
    <w:p w14:paraId="6C2BAF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登录页、注册页、用户信息页</w:t>
      </w:r>
    </w:p>
    <w:p w14:paraId="143A1F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表单交互：输入→验证→提示→跳转</w:t>
      </w:r>
    </w:p>
    <w:p w14:paraId="02EFEC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提供用户状态接口：isLogin、getUserRole</w:t>
      </w:r>
    </w:p>
    <w:p w14:paraId="72C0B3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页面跳转逻辑与权限拦截</w:t>
      </w:r>
    </w:p>
    <w:p w14:paraId="4A345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Data Design</w:t>
      </w:r>
      <w:bookmarkEnd w:id="7"/>
    </w:p>
    <w:p w14:paraId="5C392E3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表：user (id, username, password, email, role, create_time)</w:t>
      </w:r>
    </w:p>
    <w:p w14:paraId="603A9B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字段约束：username唯一，非空</w:t>
      </w:r>
    </w:p>
    <w:p w14:paraId="0BD4F82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数据关系：用户 → 评估记录（一对多）</w:t>
      </w:r>
    </w:p>
    <w:p w14:paraId="22B82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 Coding</w:t>
      </w:r>
      <w:bookmarkEnd w:id="8"/>
    </w:p>
    <w:p w14:paraId="5FC53F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Java实体类、DAO、Service</w:t>
      </w:r>
    </w:p>
    <w:p w14:paraId="125864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登录验证、会话管理</w:t>
      </w:r>
    </w:p>
    <w:p w14:paraId="1984FF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权限判断逻辑</w:t>
      </w:r>
    </w:p>
    <w:p w14:paraId="0BF820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提供接口供其他模块调用</w:t>
      </w:r>
    </w:p>
    <w:p w14:paraId="189AB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 Test</w:t>
      </w:r>
      <w:bookmarkEnd w:id="9"/>
    </w:p>
    <w:p w14:paraId="7B407A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测试注册：重复用户名、空值、格式错误</w:t>
      </w:r>
    </w:p>
    <w:p w14:paraId="07AC4D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测试登录：正确/错误密码、未注册用户</w:t>
      </w:r>
    </w:p>
    <w:p w14:paraId="0EF4ED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测试权限：普通用户/管理员访问控制</w:t>
      </w:r>
    </w:p>
    <w:p w14:paraId="348F0E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接口连通性测试</w:t>
      </w:r>
    </w:p>
    <w:p w14:paraId="5F6172D5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/>
        <w:textAlignment w:val="auto"/>
      </w:pPr>
    </w:p>
    <w:p w14:paraId="63FE7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leftChars="0"/>
        <w:jc w:val="left"/>
        <w:textAlignment w:val="auto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模块2：药物-基因数据查询搜索</w:t>
      </w:r>
      <w:bookmarkEnd w:id="10"/>
    </w:p>
    <w:p w14:paraId="6663D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1. Requirement</w:t>
      </w:r>
      <w:bookmarkEnd w:id="11"/>
    </w:p>
    <w:p w14:paraId="6EDB7B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支持按药物名、基因名模糊搜索</w:t>
      </w:r>
    </w:p>
    <w:p w14:paraId="4B176A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展示药物-基因对应信息与详情</w:t>
      </w:r>
    </w:p>
    <w:p w14:paraId="01813EF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支持分页、关键词高亮</w:t>
      </w:r>
    </w:p>
    <w:p w14:paraId="5D40F7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为风险评估提供基础数据</w:t>
      </w:r>
    </w:p>
    <w:p w14:paraId="1D675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 Web Design</w:t>
      </w:r>
      <w:bookmarkEnd w:id="12"/>
    </w:p>
    <w:p w14:paraId="1EDC7D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搜索页、结果列表页、详情页</w:t>
      </w:r>
    </w:p>
    <w:p w14:paraId="6BE120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输入框、搜索按钮、分页控件</w:t>
      </w:r>
    </w:p>
    <w:p w14:paraId="524D21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接口：searchDrug, searchGene, getDetail</w:t>
      </w:r>
    </w:p>
    <w:p w14:paraId="01F84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 Data Design</w:t>
      </w:r>
      <w:bookmarkEnd w:id="13"/>
    </w:p>
    <w:p w14:paraId="35D562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表：drug(id, name, desc), gene(id, name, desc)</w:t>
      </w:r>
    </w:p>
    <w:p w14:paraId="19424F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关联表：drug_gene(drug_id, gene_id)</w:t>
      </w:r>
    </w:p>
    <w:p w14:paraId="38182B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索引：drug.name, gene.name</w:t>
      </w:r>
    </w:p>
    <w:p w14:paraId="01DE1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 Coding</w:t>
      </w:r>
      <w:bookmarkEnd w:id="14"/>
    </w:p>
    <w:p w14:paraId="1B77B9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模糊查询SQL</w:t>
      </w:r>
    </w:p>
    <w:p w14:paraId="6EDBDF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分页逻辑实现</w:t>
      </w:r>
    </w:p>
    <w:p w14:paraId="72D215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数据封装与接口返回</w:t>
      </w:r>
    </w:p>
    <w:p w14:paraId="05507C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供风险评估模块调用</w:t>
      </w:r>
    </w:p>
    <w:p w14:paraId="11A30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 Test</w:t>
      </w:r>
      <w:bookmarkEnd w:id="15"/>
    </w:p>
    <w:p w14:paraId="13F3922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测试存在/不存在关键词</w:t>
      </w:r>
    </w:p>
    <w:p w14:paraId="5F765A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测试大小写、特殊字符、空输入</w:t>
      </w:r>
    </w:p>
    <w:p w14:paraId="01F0D2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测试分页、数据准确性</w:t>
      </w:r>
    </w:p>
    <w:p w14:paraId="320B3E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接口调用测试</w:t>
      </w:r>
    </w:p>
    <w:p w14:paraId="30E7F6F1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/>
        <w:textAlignment w:val="auto"/>
      </w:pPr>
    </w:p>
    <w:p w14:paraId="659EB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leftChars="0"/>
        <w:jc w:val="left"/>
        <w:textAlignment w:val="auto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模块3：用药风险评估</w:t>
      </w:r>
      <w:bookmarkEnd w:id="16"/>
    </w:p>
    <w:p w14:paraId="3A9B7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1. Requirement</w:t>
      </w:r>
      <w:bookmarkEnd w:id="17"/>
    </w:p>
    <w:p w14:paraId="744710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输入药物+基因信息</w:t>
      </w:r>
    </w:p>
    <w:p w14:paraId="2C3E415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输出风险等级：低/中/高</w:t>
      </w:r>
    </w:p>
    <w:p w14:paraId="1D30FA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生成评估建议</w:t>
      </w:r>
    </w:p>
    <w:p w14:paraId="63D380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保存评估历史</w:t>
      </w:r>
    </w:p>
    <w:p w14:paraId="77AB3F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依赖用户模块与查询模块</w:t>
      </w:r>
    </w:p>
    <w:p w14:paraId="78407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 Web Design</w:t>
      </w:r>
      <w:bookmarkEnd w:id="18"/>
    </w:p>
    <w:p w14:paraId="15FD89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评估输入页、结果展示页、历史记录页</w:t>
      </w:r>
    </w:p>
    <w:p w14:paraId="405C85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表单选择药物、基因</w:t>
      </w:r>
    </w:p>
    <w:p w14:paraId="140EDA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接口：assessRisk, getHistoryList</w:t>
      </w:r>
    </w:p>
    <w:p w14:paraId="6F504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 Data Design</w:t>
      </w:r>
      <w:bookmarkEnd w:id="19"/>
    </w:p>
    <w:p w14:paraId="7A3C7C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表：assessment(id, user_id, drug_id, gene_id, level, advice, create_time)</w:t>
      </w:r>
    </w:p>
    <w:p w14:paraId="2AAC569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外键关联：user、drug、gene</w:t>
      </w:r>
    </w:p>
    <w:p w14:paraId="230B7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 Coding</w:t>
      </w:r>
      <w:bookmarkEnd w:id="20"/>
    </w:p>
    <w:p w14:paraId="7DB1AC6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风险规则逻辑（阈值/匹配）</w:t>
      </w:r>
    </w:p>
    <w:p w14:paraId="056A1A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调用查询模块获取数据</w:t>
      </w:r>
    </w:p>
    <w:p w14:paraId="1C4CA2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调用用户模块获取user_id</w:t>
      </w:r>
    </w:p>
    <w:p w14:paraId="0D46BB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历史记录增删查</w:t>
      </w:r>
    </w:p>
    <w:p w14:paraId="6F4F2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 Test</w:t>
      </w:r>
      <w:bookmarkEnd w:id="21"/>
    </w:p>
    <w:p w14:paraId="1311B2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不同组合的风险结果正确性</w:t>
      </w:r>
    </w:p>
    <w:p w14:paraId="150752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历史记录增查正常</w:t>
      </w:r>
    </w:p>
    <w:p w14:paraId="7CDAF8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空参数、异常参数处理</w:t>
      </w:r>
    </w:p>
    <w:p w14:paraId="5ADDC2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与上下游模块联调</w:t>
      </w:r>
    </w:p>
    <w:p w14:paraId="567907DD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/>
        <w:textAlignment w:val="auto"/>
      </w:pPr>
    </w:p>
    <w:p w14:paraId="62AC0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leftChars="0"/>
        <w:jc w:val="left"/>
        <w:textAlignment w:val="auto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模块4：数据统计与可视化</w:t>
      </w:r>
      <w:bookmarkEnd w:id="22"/>
    </w:p>
    <w:p w14:paraId="5A252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1. Requirement</w:t>
      </w:r>
      <w:bookmarkEnd w:id="23"/>
    </w:p>
    <w:p w14:paraId="7DC940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统计风险等级分布、药物使用频率、用户评估次数</w:t>
      </w:r>
    </w:p>
    <w:p w14:paraId="65B006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以图表展示（柱状图、饼图）</w:t>
      </w:r>
    </w:p>
    <w:p w14:paraId="21B11F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数据来源：评估历史记录</w:t>
      </w:r>
    </w:p>
    <w:p w14:paraId="0C0E42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支持按用户/时间筛选</w:t>
      </w:r>
    </w:p>
    <w:p w14:paraId="3205E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 Web Design</w:t>
      </w:r>
      <w:bookmarkEnd w:id="24"/>
    </w:p>
    <w:p w14:paraId="6A8264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统计报表页面</w:t>
      </w:r>
    </w:p>
    <w:p w14:paraId="2B7CC0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图表展示区域</w:t>
      </w:r>
    </w:p>
    <w:p w14:paraId="4E70ED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接口：getRiskStat, getDrugRank</w:t>
      </w:r>
    </w:p>
    <w:p w14:paraId="23EF2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 Data Design</w:t>
      </w:r>
      <w:bookmarkEnd w:id="25"/>
    </w:p>
    <w:p w14:paraId="20AEF8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基于已存在的 assessment 表统计</w:t>
      </w:r>
    </w:p>
    <w:p w14:paraId="77F6EF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无需新建表，使用统计查询</w:t>
      </w:r>
    </w:p>
    <w:p w14:paraId="57821B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统计字段：level、drug_id、user_id、create_time</w:t>
      </w:r>
    </w:p>
    <w:p w14:paraId="4FD4E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 Coding</w:t>
      </w:r>
      <w:bookmarkEnd w:id="26"/>
    </w:p>
    <w:p w14:paraId="1E53BD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统计SQL（COUNT/GROUP BY）</w:t>
      </w:r>
    </w:p>
    <w:p w14:paraId="61C7B3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数据封装为图表格式</w:t>
      </w:r>
    </w:p>
    <w:p w14:paraId="5B019E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前端图表渲染</w:t>
      </w:r>
    </w:p>
    <w:p w14:paraId="7D6595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调用评估模块数据</w:t>
      </w:r>
    </w:p>
    <w:p w14:paraId="4E9FD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5. Test</w:t>
      </w:r>
      <w:bookmarkEnd w:id="27"/>
    </w:p>
    <w:p w14:paraId="0CC31E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统计数值准确性</w:t>
      </w:r>
    </w:p>
    <w:p w14:paraId="4E9B219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图表正常显示</w:t>
      </w:r>
    </w:p>
    <w:p w14:paraId="665771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筛选功能有效</w:t>
      </w:r>
    </w:p>
    <w:p w14:paraId="159507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多用户数据隔离测试</w:t>
      </w:r>
    </w:p>
    <w:p w14:paraId="481B45C5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/>
        <w:textAlignment w:val="auto"/>
      </w:pPr>
    </w:p>
    <w:p w14:paraId="25554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leftChars="0"/>
        <w:jc w:val="left"/>
        <w:textAlignment w:val="auto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模块5：后台数据管理</w:t>
      </w:r>
      <w:bookmarkEnd w:id="28"/>
    </w:p>
    <w:p w14:paraId="69892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1. Requirement</w:t>
      </w:r>
      <w:bookmarkEnd w:id="29"/>
    </w:p>
    <w:p w14:paraId="28DE9F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管理员可增删改查药物、基因数据</w:t>
      </w:r>
    </w:p>
    <w:p w14:paraId="1B071E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查看/管理用户</w:t>
      </w:r>
    </w:p>
    <w:p w14:paraId="7B27AA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查看评估记录</w:t>
      </w:r>
    </w:p>
    <w:p w14:paraId="16C8D7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仅管理员可访问</w:t>
      </w:r>
    </w:p>
    <w:p w14:paraId="7261E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2. Web Design</w:t>
      </w:r>
      <w:bookmarkEnd w:id="30"/>
    </w:p>
    <w:p w14:paraId="34E78B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后台管理控制台</w:t>
      </w:r>
    </w:p>
    <w:p w14:paraId="569ACC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数据列表、编辑表单、删除确认</w:t>
      </w:r>
    </w:p>
    <w:p w14:paraId="6CDC99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权限拦截页面</w:t>
      </w:r>
    </w:p>
    <w:p w14:paraId="12C0BF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接口：adminCRUD</w:t>
      </w:r>
    </w:p>
    <w:p w14:paraId="52351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 Data Design</w:t>
      </w:r>
      <w:bookmarkEnd w:id="31"/>
    </w:p>
    <w:p w14:paraId="20F340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复用 drug、gene、user、assessment 表</w:t>
      </w:r>
    </w:p>
    <w:p w14:paraId="518087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管理操作日志（可选）：log(id, admin_id, action, target, time)</w:t>
      </w:r>
    </w:p>
    <w:p w14:paraId="543CE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4. Coding</w:t>
      </w:r>
      <w:bookmarkEnd w:id="32"/>
    </w:p>
    <w:p w14:paraId="7F253D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管理员权限校验</w:t>
      </w:r>
    </w:p>
    <w:p w14:paraId="5F17E5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数据增删改查逻辑</w:t>
      </w:r>
    </w:p>
    <w:p w14:paraId="2FBF14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数据校验与防误删</w:t>
      </w:r>
    </w:p>
    <w:p w14:paraId="4826CB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与前端管理页对接</w:t>
      </w:r>
    </w:p>
    <w:p w14:paraId="179C6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leftChars="0"/>
        <w:jc w:val="left"/>
        <w:textAlignment w:val="auto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5. Test</w:t>
      </w:r>
      <w:bookmarkEnd w:id="33"/>
    </w:p>
    <w:p w14:paraId="2E7FBF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测试增删改查功能</w:t>
      </w:r>
    </w:p>
    <w:p w14:paraId="3EBBEE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测试普通用户无法访问</w:t>
      </w:r>
    </w:p>
    <w:p w14:paraId="188F38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数据合法性校验</w:t>
      </w:r>
    </w:p>
    <w:p w14:paraId="630C37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数据修改后对前台模块影响</w:t>
      </w:r>
    </w:p>
    <w:sectPr>
      <w:headerReference r:id="rId3" w:type="default"/>
      <w:footerReference r:id="rId4" w:type="default"/>
      <w:pgSz w:w="11905" w:h="16840"/>
      <w:pgMar w:top="1134" w:right="1134" w:bottom="1134" w:left="1134" w:header="720" w:footer="720" w:gutter="0"/>
      <w:cols w:equalWidth="0" w:num="2">
        <w:col w:w="4606" w:space="425"/>
        <w:col w:w="460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D913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414B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5D72C7"/>
    <w:rsid w:val="0DBF4B4E"/>
    <w:rsid w:val="15E2009D"/>
    <w:rsid w:val="50A32F39"/>
    <w:rsid w:val="586B4C84"/>
    <w:rsid w:val="694550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1435</Words>
  <Characters>2192</Characters>
  <TotalTime>6</TotalTime>
  <ScaleCrop>false</ScaleCrop>
  <LinksUpToDate>false</LinksUpToDate>
  <CharactersWithSpaces>2299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2026-04-02T04:47:00Z</dcterms:created>
  <dc:creator>Apache POI</dc:creator>
  <cp:lastModifiedBy>尼卡·D·霖</cp:lastModifiedBy>
  <dcterms:modified xsi:type="dcterms:W3CDTF">2026-04-02T04:55:13Z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eyJoZGlkIjoiNDZlM2NlYzFiMmQ0OTk4NmFlMWI5NDBlNTllZDg4NzUiLCJ1c2VySWQiOiIxNjE5ODIyOTc2In0=</vt:lpwstr>
  </property>
  <property fmtid="{D5CDD505-2E9C-101B-9397-08002B2CF9AE}" pid="3" name="KSOProductBuildVer">
    <vt:lpwstr>2052-12.1.0.25225</vt:lpwstr>
  </property>
  <property fmtid="{D5CDD505-2E9C-101B-9397-08002B2CF9AE}" pid="4" name="ICV">
    <vt:lpwstr>548229306E7B4F56BA2BCE1CD6B0E391_12</vt:lpwstr>
  </property>
</Properties>
</file>